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D2531" w14:textId="613B8C3B" w:rsidR="00584ABE" w:rsidRPr="0035709A" w:rsidRDefault="00584ABE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35709A">
        <w:rPr>
          <w:rFonts w:ascii="Arial" w:hAnsi="Arial" w:cs="Arial"/>
        </w:rPr>
        <w:t>3GPP TSG-RAN WG2 #9</w:t>
      </w:r>
      <w:r w:rsidR="0035709A" w:rsidRPr="0035709A">
        <w:rPr>
          <w:rFonts w:ascii="Arial" w:hAnsi="Arial" w:cs="Arial"/>
        </w:rPr>
        <w:t>9</w:t>
      </w:r>
      <w:r w:rsidR="00B548DA" w:rsidRPr="0035709A">
        <w:rPr>
          <w:rFonts w:ascii="Arial" w:hAnsi="Arial" w:cs="Arial"/>
        </w:rPr>
        <w:tab/>
      </w:r>
      <w:r w:rsidR="007A3FE1" w:rsidRPr="0035709A">
        <w:rPr>
          <w:rFonts w:ascii="Arial" w:hAnsi="Arial" w:cs="Arial"/>
        </w:rPr>
        <w:t>R2-</w:t>
      </w:r>
      <w:r w:rsidR="00654D99" w:rsidRPr="0035709A">
        <w:rPr>
          <w:rFonts w:ascii="Arial" w:hAnsi="Arial" w:cs="Arial"/>
        </w:rPr>
        <w:t>17</w:t>
      </w:r>
      <w:r w:rsidR="001B7DF3">
        <w:rPr>
          <w:rFonts w:ascii="Arial" w:hAnsi="Arial" w:cs="Arial"/>
        </w:rPr>
        <w:t>07694</w:t>
      </w:r>
    </w:p>
    <w:p w14:paraId="7A9879CD" w14:textId="130DE2C4" w:rsidR="00584ABE" w:rsidRPr="007A3FE1" w:rsidRDefault="0035709A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rPr>
          <w:rFonts w:ascii="Arial" w:hAnsi="Arial" w:cs="Arial"/>
        </w:rPr>
        <w:t>Berlin</w:t>
      </w:r>
      <w:r w:rsidR="00CD0835" w:rsidRPr="00CD083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Germany</w:t>
      </w:r>
      <w:r w:rsidR="00CD0835" w:rsidRPr="00CD083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21</w:t>
      </w:r>
      <w:r w:rsidR="00CD0835" w:rsidRPr="00CD0835">
        <w:rPr>
          <w:rFonts w:ascii="Arial" w:hAnsi="Arial" w:cs="Arial"/>
        </w:rPr>
        <w:t xml:space="preserve">th – </w:t>
      </w:r>
      <w:r>
        <w:rPr>
          <w:rFonts w:ascii="Arial" w:hAnsi="Arial" w:cs="Arial"/>
        </w:rPr>
        <w:t>25</w:t>
      </w:r>
      <w:r w:rsidR="00CD0835" w:rsidRPr="00CD0835">
        <w:rPr>
          <w:rFonts w:ascii="Arial" w:hAnsi="Arial" w:cs="Arial"/>
        </w:rPr>
        <w:t xml:space="preserve">th </w:t>
      </w:r>
      <w:r>
        <w:rPr>
          <w:rFonts w:ascii="Arial" w:hAnsi="Arial" w:cs="Arial"/>
        </w:rPr>
        <w:t>August</w:t>
      </w:r>
      <w:r w:rsidR="00CD0835" w:rsidRPr="00CD0835">
        <w:rPr>
          <w:rFonts w:ascii="Arial" w:hAnsi="Arial" w:cs="Arial"/>
        </w:rPr>
        <w:t xml:space="preserve"> 2017</w:t>
      </w:r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4F27A69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Agenda Item:</w:t>
      </w:r>
      <w:r w:rsidRPr="007A3FE1">
        <w:rPr>
          <w:rFonts w:ascii="Arial" w:hAnsi="Arial" w:cs="Arial"/>
          <w:sz w:val="22"/>
        </w:rPr>
        <w:tab/>
        <w:t>10.4.1.</w:t>
      </w:r>
      <w:r w:rsidR="00CD0835">
        <w:rPr>
          <w:rFonts w:ascii="Arial" w:hAnsi="Arial" w:cs="Arial"/>
          <w:sz w:val="22"/>
        </w:rPr>
        <w:t>4</w:t>
      </w:r>
      <w:r w:rsidR="0050361D">
        <w:rPr>
          <w:rFonts w:ascii="Arial" w:hAnsi="Arial" w:cs="Arial"/>
          <w:sz w:val="22"/>
        </w:rPr>
        <w:t>.2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  <w:bookmarkStart w:id="1" w:name="_GoBack"/>
      <w:bookmarkEnd w:id="1"/>
    </w:p>
    <w:p w14:paraId="78BCFC60" w14:textId="43630316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A44B11">
        <w:rPr>
          <w:rFonts w:ascii="Arial" w:hAnsi="Arial" w:cs="Arial"/>
          <w:sz w:val="22"/>
        </w:rPr>
        <w:t>C</w:t>
      </w:r>
      <w:r w:rsidR="00CD5C14">
        <w:rPr>
          <w:rFonts w:ascii="Arial" w:hAnsi="Arial" w:cs="Arial"/>
          <w:sz w:val="22"/>
        </w:rPr>
        <w:t>ell quality</w:t>
      </w:r>
      <w:r w:rsidR="0040715C">
        <w:rPr>
          <w:rFonts w:ascii="Arial" w:hAnsi="Arial" w:cs="Arial"/>
          <w:sz w:val="22"/>
        </w:rPr>
        <w:t xml:space="preserve"> in the measurement report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7B77DD6" w14:textId="77777777" w:rsidR="00601ACA" w:rsidRPr="007A3FE1" w:rsidRDefault="00601ACA" w:rsidP="005923F4">
      <w:pPr>
        <w:pStyle w:val="Doc-text2"/>
        <w:ind w:left="0" w:firstLine="0"/>
        <w:rPr>
          <w:rFonts w:ascii="Arial" w:hAnsi="Arial" w:cs="Arial"/>
          <w:sz w:val="20"/>
          <w:szCs w:val="20"/>
        </w:rPr>
      </w:pPr>
    </w:p>
    <w:p w14:paraId="12F5E554" w14:textId="7390E343" w:rsidR="00636A5D" w:rsidRPr="00FF4D74" w:rsidRDefault="0093601A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RAN2#97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bis,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following agreement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were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made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regarding to the measurement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object and 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event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, particularly for the CSI-RS resource [1]. </w:t>
      </w:r>
    </w:p>
    <w:p w14:paraId="0816733F" w14:textId="77777777" w:rsidR="00127B88" w:rsidRPr="00FF4D7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Agreements</w:t>
      </w:r>
    </w:p>
    <w:p w14:paraId="604FE1C5" w14:textId="098C1BF9" w:rsidR="00127B88" w:rsidRPr="00FF4D7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ab/>
        <w:t>CSI-RS configured for RRM purpose can be used to derive a cell level quality</w:t>
      </w:r>
    </w:p>
    <w:p w14:paraId="73953102" w14:textId="7C6D701D" w:rsidR="00127B88" w:rsidRPr="00FF4D7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ab/>
        <w:t>Events A1-A6 can be configured to use CSI-RS. Events are evaluated on the cell level quality.</w:t>
      </w:r>
    </w:p>
    <w:p w14:paraId="3D860FE4" w14:textId="77777777" w:rsidR="00127B88" w:rsidRPr="00FF4D7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3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ab/>
        <w:t>Previous agreements on measurement model and cell quality derivation are also applicable for CSI-RS.</w:t>
      </w:r>
    </w:p>
    <w:p w14:paraId="5B1C6289" w14:textId="77777777" w:rsidR="00127B88" w:rsidRPr="00FF4D74" w:rsidRDefault="00127B88" w:rsidP="00592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4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ab/>
        <w:t>When the serving cell quality is above S-Measure, the UE is not required to measure the IDLR RS and CSI-RS for neighbour cells.</w:t>
      </w:r>
    </w:p>
    <w:p w14:paraId="25717912" w14:textId="77777777" w:rsidR="00912944" w:rsidRPr="00FF4D74" w:rsidRDefault="00912944" w:rsidP="005923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Agreement:</w:t>
      </w:r>
    </w:p>
    <w:p w14:paraId="40C8DF96" w14:textId="77777777" w:rsidR="00912944" w:rsidRPr="00FF4D74" w:rsidRDefault="00912944" w:rsidP="005923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1</w:t>
      </w: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 xml:space="preserve">In NR, a measurement object is corresponding to one carrier frequency. </w:t>
      </w:r>
    </w:p>
    <w:p w14:paraId="3AA9FE25" w14:textId="445260D4" w:rsidR="00416B1B" w:rsidRPr="00FF4D74" w:rsidRDefault="00912944" w:rsidP="005923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2</w:t>
      </w: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>As part of the Measurement Object it is possible to configure a list of CSI-RS resource specific configurations for RRM measurement. (If this CSI-RS configuration is found to be usable for other purposes then its placement in the measurement object can be reconsidered)</w:t>
      </w:r>
    </w:p>
    <w:p w14:paraId="582FDF77" w14:textId="77777777" w:rsidR="0093601A" w:rsidRPr="00FF4D74" w:rsidRDefault="0093601A" w:rsidP="0093601A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bookmarkStart w:id="2" w:name="_Ref462918989"/>
    </w:p>
    <w:p w14:paraId="05ADD58A" w14:textId="5E5CB5F0" w:rsidR="0093601A" w:rsidRPr="00FF4D74" w:rsidRDefault="0093601A" w:rsidP="0093601A">
      <w:pPr>
        <w:spacing w:after="18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Also in RAN2#97bis, the following agreements have been made concerning the c</w:t>
      </w:r>
      <w:r w:rsidR="00DC33E4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ell quality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derivation/measurement model in NR [1]: </w:t>
      </w:r>
    </w:p>
    <w:p w14:paraId="78E5BF4F" w14:textId="77777777" w:rsidR="0093601A" w:rsidRPr="00FF4D74" w:rsidRDefault="0093601A" w:rsidP="00936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Agreement:</w:t>
      </w:r>
    </w:p>
    <w:p w14:paraId="20E93209" w14:textId="77777777" w:rsidR="0093601A" w:rsidRPr="00FF4D74" w:rsidRDefault="0093601A" w:rsidP="009360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1</w:t>
      </w: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 xml:space="preserve">NR UE shall not consolidate NR-SS beam measurements and CSI-RS beam measurements together to derive a cell level measurement. </w:t>
      </w:r>
    </w:p>
    <w:p w14:paraId="2D315252" w14:textId="77777777" w:rsidR="0093601A" w:rsidRPr="00FF4D74" w:rsidRDefault="0093601A" w:rsidP="009360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2</w:t>
      </w: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 xml:space="preserve">NR UE shall compare cell level measurements of different cells using the same type of RS(s). In </w:t>
      </w:r>
      <w:proofErr w:type="gramStart"/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another words</w:t>
      </w:r>
      <w:proofErr w:type="gramEnd"/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, NR does not support comparison between NR-SS based measurement of a cell and CSI-RS based measurement of another cell.</w:t>
      </w:r>
    </w:p>
    <w:p w14:paraId="717FF62D" w14:textId="51687732" w:rsidR="00D8203B" w:rsidRPr="00FF4D74" w:rsidRDefault="00D8203B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</w:p>
    <w:p w14:paraId="4D70C28C" w14:textId="032E3A52" w:rsidR="009C748E" w:rsidRPr="00FF4D74" w:rsidRDefault="009C748E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r w:rsidRPr="00FF4D74">
        <w:rPr>
          <w:rFonts w:ascii="Times New Roman" w:eastAsia="MS Mincho" w:hAnsi="Times New Roman" w:cs="Times New Roman"/>
          <w:sz w:val="20"/>
          <w:szCs w:val="20"/>
        </w:rPr>
        <w:t xml:space="preserve">As </w:t>
      </w:r>
      <w:r w:rsidR="00B669AD" w:rsidRPr="00FF4D74">
        <w:rPr>
          <w:rFonts w:ascii="Times New Roman" w:eastAsia="MS Mincho" w:hAnsi="Times New Roman" w:cs="Times New Roman"/>
          <w:sz w:val="20"/>
          <w:szCs w:val="20"/>
        </w:rPr>
        <w:t xml:space="preserve">now </w:t>
      </w:r>
      <w:r w:rsidRPr="00FF4D74">
        <w:rPr>
          <w:rFonts w:ascii="Times New Roman" w:eastAsia="MS Mincho" w:hAnsi="Times New Roman" w:cs="Times New Roman"/>
          <w:sz w:val="20"/>
          <w:szCs w:val="20"/>
        </w:rPr>
        <w:t>the network is</w:t>
      </w:r>
      <w:r w:rsidR="00707706" w:rsidRPr="00FF4D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FF4D74">
        <w:rPr>
          <w:rFonts w:ascii="Times New Roman" w:eastAsia="MS Mincho" w:hAnsi="Times New Roman" w:cs="Times New Roman"/>
          <w:sz w:val="20"/>
          <w:szCs w:val="20"/>
        </w:rPr>
        <w:t xml:space="preserve">able to configure </w:t>
      </w:r>
      <w:r w:rsidR="002B0B1F" w:rsidRPr="00FF4D74">
        <w:rPr>
          <w:rFonts w:ascii="Times New Roman" w:eastAsia="MS Mincho" w:hAnsi="Times New Roman" w:cs="Times New Roman"/>
          <w:sz w:val="20"/>
          <w:szCs w:val="20"/>
        </w:rPr>
        <w:t xml:space="preserve">the UE to measure/report both </w:t>
      </w:r>
      <w:r w:rsidRPr="00FF4D74">
        <w:rPr>
          <w:rFonts w:ascii="Times New Roman" w:eastAsia="MS Mincho" w:hAnsi="Times New Roman" w:cs="Times New Roman"/>
          <w:sz w:val="20"/>
          <w:szCs w:val="20"/>
        </w:rPr>
        <w:t xml:space="preserve">the NR-SS and CSI-RS resources </w:t>
      </w:r>
      <w:r w:rsidR="003177E4" w:rsidRPr="00FF4D74">
        <w:rPr>
          <w:rFonts w:ascii="Times New Roman" w:eastAsia="MS Mincho" w:hAnsi="Times New Roman" w:cs="Times New Roman"/>
          <w:sz w:val="20"/>
          <w:szCs w:val="20"/>
        </w:rPr>
        <w:t xml:space="preserve">with </w:t>
      </w:r>
      <w:r w:rsidR="009D28C4">
        <w:rPr>
          <w:rFonts w:ascii="Times New Roman" w:eastAsia="MS Mincho" w:hAnsi="Times New Roman" w:cs="Times New Roman"/>
          <w:sz w:val="20"/>
          <w:szCs w:val="20"/>
        </w:rPr>
        <w:t>just one</w:t>
      </w:r>
      <w:r w:rsidRPr="00FF4D74">
        <w:rPr>
          <w:rFonts w:ascii="Times New Roman" w:eastAsia="MS Mincho" w:hAnsi="Times New Roman" w:cs="Times New Roman"/>
          <w:sz w:val="20"/>
          <w:szCs w:val="20"/>
        </w:rPr>
        <w:t xml:space="preserve"> measurement object and</w:t>
      </w:r>
      <w:r w:rsidR="003177E4" w:rsidRPr="00FF4D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D28C4">
        <w:rPr>
          <w:rFonts w:ascii="Times New Roman" w:eastAsia="MS Mincho" w:hAnsi="Times New Roman" w:cs="Times New Roman"/>
          <w:sz w:val="20"/>
          <w:szCs w:val="20"/>
        </w:rPr>
        <w:t>just one</w:t>
      </w:r>
      <w:r w:rsidR="003177E4" w:rsidRPr="00FF4D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FF4D74">
        <w:rPr>
          <w:rFonts w:ascii="Times New Roman" w:eastAsia="MS Mincho" w:hAnsi="Times New Roman" w:cs="Times New Roman"/>
          <w:sz w:val="20"/>
          <w:szCs w:val="20"/>
        </w:rPr>
        <w:t xml:space="preserve">measurement event, </w:t>
      </w:r>
      <w:r w:rsidR="009D28C4">
        <w:rPr>
          <w:rFonts w:ascii="Times New Roman" w:eastAsia="MS Mincho" w:hAnsi="Times New Roman" w:cs="Times New Roman"/>
          <w:sz w:val="20"/>
          <w:szCs w:val="20"/>
        </w:rPr>
        <w:t xml:space="preserve">it is not possible to tell from the measurement ID that whether </w:t>
      </w:r>
      <w:r w:rsidRPr="00FF4D74">
        <w:rPr>
          <w:rFonts w:ascii="Times New Roman" w:eastAsia="MS Mincho" w:hAnsi="Times New Roman" w:cs="Times New Roman"/>
          <w:sz w:val="20"/>
          <w:szCs w:val="20"/>
        </w:rPr>
        <w:t xml:space="preserve">the cell quality reported </w:t>
      </w:r>
      <w:r w:rsidR="009D28C4">
        <w:rPr>
          <w:rFonts w:ascii="Times New Roman" w:eastAsia="MS Mincho" w:hAnsi="Times New Roman" w:cs="Times New Roman"/>
          <w:sz w:val="20"/>
          <w:szCs w:val="20"/>
        </w:rPr>
        <w:t>is</w:t>
      </w:r>
      <w:r w:rsidRPr="00FF4D74">
        <w:rPr>
          <w:rFonts w:ascii="Times New Roman" w:eastAsia="MS Mincho" w:hAnsi="Times New Roman" w:cs="Times New Roman"/>
          <w:sz w:val="20"/>
          <w:szCs w:val="20"/>
        </w:rPr>
        <w:t xml:space="preserve"> based on the NR-SS or CSI-RS. </w:t>
      </w:r>
      <w:r w:rsidR="00FA05D5" w:rsidRPr="00FF4D74">
        <w:rPr>
          <w:rFonts w:ascii="Times New Roman" w:eastAsia="MS Mincho" w:hAnsi="Times New Roman" w:cs="Times New Roman"/>
          <w:sz w:val="20"/>
          <w:szCs w:val="20"/>
        </w:rPr>
        <w:t>Therefore a</w:t>
      </w:r>
      <w:r w:rsidR="00915240" w:rsidRPr="00FF4D74">
        <w:rPr>
          <w:rFonts w:ascii="Times New Roman" w:eastAsia="MS Mincho" w:hAnsi="Times New Roman" w:cs="Times New Roman"/>
          <w:sz w:val="20"/>
          <w:szCs w:val="20"/>
        </w:rPr>
        <w:t xml:space="preserve"> new design/format </w:t>
      </w:r>
      <w:r w:rsidR="003177E4" w:rsidRPr="00FF4D74">
        <w:rPr>
          <w:rFonts w:ascii="Times New Roman" w:eastAsia="MS Mincho" w:hAnsi="Times New Roman" w:cs="Times New Roman"/>
          <w:sz w:val="20"/>
          <w:szCs w:val="20"/>
        </w:rPr>
        <w:t>for</w:t>
      </w:r>
      <w:r w:rsidR="00915240" w:rsidRPr="00FF4D74">
        <w:rPr>
          <w:rFonts w:ascii="Times New Roman" w:eastAsia="MS Mincho" w:hAnsi="Times New Roman" w:cs="Times New Roman"/>
          <w:sz w:val="20"/>
          <w:szCs w:val="20"/>
        </w:rPr>
        <w:t xml:space="preserve"> the measurement report is required to </w:t>
      </w:r>
      <w:r w:rsidR="003177E4" w:rsidRPr="00FF4D74">
        <w:rPr>
          <w:rFonts w:ascii="Times New Roman" w:eastAsia="MS Mincho" w:hAnsi="Times New Roman" w:cs="Times New Roman"/>
          <w:sz w:val="20"/>
          <w:szCs w:val="20"/>
        </w:rPr>
        <w:t>indicate</w:t>
      </w:r>
      <w:r w:rsidR="00A1305E" w:rsidRPr="00FF4D74">
        <w:rPr>
          <w:rFonts w:ascii="Times New Roman" w:eastAsia="MS Mincho" w:hAnsi="Times New Roman" w:cs="Times New Roman"/>
          <w:sz w:val="20"/>
          <w:szCs w:val="20"/>
        </w:rPr>
        <w:t xml:space="preserve"> whether a cell quality is based on </w:t>
      </w:r>
      <w:r w:rsidR="003177E4" w:rsidRPr="00FF4D74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A1305E" w:rsidRPr="00FF4D74">
        <w:rPr>
          <w:rFonts w:ascii="Times New Roman" w:eastAsia="MS Mincho" w:hAnsi="Times New Roman" w:cs="Times New Roman"/>
          <w:sz w:val="20"/>
          <w:szCs w:val="20"/>
        </w:rPr>
        <w:t>NR-SS or CSI-RS</w:t>
      </w:r>
      <w:r w:rsidR="003177E4" w:rsidRPr="00FF4D74">
        <w:rPr>
          <w:rFonts w:ascii="Times New Roman" w:eastAsia="MS Mincho" w:hAnsi="Times New Roman" w:cs="Times New Roman"/>
          <w:sz w:val="20"/>
          <w:szCs w:val="20"/>
        </w:rPr>
        <w:t>.</w:t>
      </w:r>
      <w:r w:rsidR="00FA05D5" w:rsidRPr="00FF4D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177E4" w:rsidRPr="00FF4D74">
        <w:rPr>
          <w:rFonts w:ascii="Times New Roman" w:eastAsia="MS Mincho" w:hAnsi="Times New Roman" w:cs="Times New Roman"/>
          <w:sz w:val="20"/>
          <w:szCs w:val="20"/>
        </w:rPr>
        <w:t>T</w:t>
      </w:r>
      <w:r w:rsidR="00915240" w:rsidRPr="00FF4D74">
        <w:rPr>
          <w:rFonts w:ascii="Times New Roman" w:eastAsia="MS Mincho" w:hAnsi="Times New Roman" w:cs="Times New Roman"/>
          <w:sz w:val="20"/>
          <w:szCs w:val="20"/>
        </w:rPr>
        <w:t xml:space="preserve">his paper </w:t>
      </w:r>
      <w:r w:rsidR="008B40D0">
        <w:rPr>
          <w:rFonts w:ascii="Times New Roman" w:eastAsia="MS Mincho" w:hAnsi="Times New Roman" w:cs="Times New Roman"/>
          <w:sz w:val="20"/>
          <w:szCs w:val="20"/>
        </w:rPr>
        <w:t>proposes</w:t>
      </w:r>
      <w:r w:rsidR="00915240" w:rsidRPr="00FF4D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768C5">
        <w:rPr>
          <w:rFonts w:ascii="Times New Roman" w:eastAsia="MS Mincho" w:hAnsi="Times New Roman" w:cs="Times New Roman"/>
          <w:sz w:val="20"/>
          <w:szCs w:val="20"/>
        </w:rPr>
        <w:t xml:space="preserve">one </w:t>
      </w:r>
      <w:r w:rsidR="002F246A">
        <w:rPr>
          <w:rFonts w:ascii="Times New Roman" w:eastAsia="MS Mincho" w:hAnsi="Times New Roman" w:cs="Times New Roman"/>
          <w:sz w:val="20"/>
          <w:szCs w:val="20"/>
        </w:rPr>
        <w:t xml:space="preserve">possible </w:t>
      </w:r>
      <w:r w:rsidR="008B40D0">
        <w:rPr>
          <w:rFonts w:ascii="Times New Roman" w:eastAsia="MS Mincho" w:hAnsi="Times New Roman" w:cs="Times New Roman"/>
          <w:sz w:val="20"/>
          <w:szCs w:val="20"/>
        </w:rPr>
        <w:t>amendment to the existing</w:t>
      </w:r>
      <w:r w:rsidR="00F97BE1" w:rsidRPr="00FF4D7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57F88">
        <w:rPr>
          <w:rFonts w:ascii="Times New Roman" w:eastAsia="MS Mincho" w:hAnsi="Times New Roman" w:cs="Times New Roman"/>
          <w:sz w:val="20"/>
          <w:szCs w:val="20"/>
        </w:rPr>
        <w:t xml:space="preserve">LTE </w:t>
      </w:r>
      <w:r w:rsidR="00F97BE1" w:rsidRPr="00FF4D74">
        <w:rPr>
          <w:rFonts w:ascii="Times New Roman" w:eastAsia="MS Mincho" w:hAnsi="Times New Roman" w:cs="Times New Roman"/>
          <w:sz w:val="20"/>
          <w:szCs w:val="20"/>
        </w:rPr>
        <w:t>measurement report</w:t>
      </w:r>
      <w:r w:rsidR="008B40D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57F88">
        <w:rPr>
          <w:rFonts w:ascii="Times New Roman" w:eastAsia="MS Mincho" w:hAnsi="Times New Roman" w:cs="Times New Roman"/>
          <w:sz w:val="20"/>
          <w:szCs w:val="20"/>
        </w:rPr>
        <w:t xml:space="preserve">format </w:t>
      </w:r>
      <w:r w:rsidR="008B40D0">
        <w:rPr>
          <w:rFonts w:ascii="Times New Roman" w:eastAsia="MS Mincho" w:hAnsi="Times New Roman" w:cs="Times New Roman"/>
          <w:sz w:val="20"/>
          <w:szCs w:val="20"/>
        </w:rPr>
        <w:t>to address this issue</w:t>
      </w:r>
      <w:r w:rsidR="00915240" w:rsidRPr="00FF4D74">
        <w:rPr>
          <w:rFonts w:ascii="Times New Roman" w:eastAsia="MS Mincho" w:hAnsi="Times New Roman" w:cs="Times New Roman"/>
          <w:sz w:val="20"/>
          <w:szCs w:val="20"/>
        </w:rPr>
        <w:t xml:space="preserve">. 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lastRenderedPageBreak/>
        <w:t>Discussion</w:t>
      </w:r>
      <w:bookmarkEnd w:id="3"/>
    </w:p>
    <w:p w14:paraId="245A4B16" w14:textId="64EE498E" w:rsidR="00960FEA" w:rsidRPr="00DC33E4" w:rsidRDefault="00960FEA" w:rsidP="00960FEA">
      <w:pPr>
        <w:pStyle w:val="Heading2"/>
        <w:rPr>
          <w:lang w:val="en-US"/>
        </w:rPr>
      </w:pPr>
      <w:r w:rsidRPr="00DC33E4">
        <w:rPr>
          <w:lang w:val="en-US"/>
        </w:rPr>
        <w:t>NR-SS and CSI-RS in the measurement report</w:t>
      </w:r>
    </w:p>
    <w:p w14:paraId="1AEB047E" w14:textId="687B292A" w:rsidR="006F0B65" w:rsidRPr="00FF4D74" w:rsidRDefault="00127E49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Although </w:t>
      </w:r>
      <w:r w:rsidR="00AB7AE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both NR-SS and CSI-RS can be used to derive the cell level quality of </w:t>
      </w:r>
      <w:r w:rsidR="007804ED" w:rsidRPr="00FF4D74">
        <w:rPr>
          <w:rFonts w:ascii="Times New Roman" w:hAnsi="Times New Roman" w:cs="Times New Roman"/>
          <w:sz w:val="20"/>
          <w:szCs w:val="20"/>
          <w:lang w:eastAsia="en-US"/>
        </w:rPr>
        <w:t>a</w:t>
      </w:r>
      <w:r w:rsidR="00AB7AE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cell, i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 has been agreed that NR doesn’t support </w:t>
      </w:r>
      <w:r w:rsidR="007804ED" w:rsidRPr="00FF4D74">
        <w:rPr>
          <w:rFonts w:ascii="Times New Roman" w:hAnsi="Times New Roman" w:cs="Times New Roman"/>
          <w:sz w:val="20"/>
          <w:szCs w:val="20"/>
          <w:lang w:eastAsia="en-US"/>
        </w:rPr>
        <w:t>the comparison between NR-SS based measurement of a cell and CSI-RS based measurement of another cell. This implies</w:t>
      </w:r>
      <w:r w:rsidR="001D4AB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both</w:t>
      </w:r>
      <w:r w:rsidR="007804E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UE </w:t>
      </w:r>
      <w:r w:rsidR="001D4ABC" w:rsidRPr="00FF4D74">
        <w:rPr>
          <w:rFonts w:ascii="Times New Roman" w:hAnsi="Times New Roman" w:cs="Times New Roman"/>
          <w:sz w:val="20"/>
          <w:szCs w:val="20"/>
          <w:lang w:eastAsia="en-US"/>
        </w:rPr>
        <w:t>and</w:t>
      </w:r>
      <w:r w:rsidR="007804E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="007804ED" w:rsidRPr="00FF4D74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7804E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ha</w:t>
      </w:r>
      <w:r w:rsidR="001D4ABC" w:rsidRPr="00FF4D74">
        <w:rPr>
          <w:rFonts w:ascii="Times New Roman" w:hAnsi="Times New Roman" w:cs="Times New Roman"/>
          <w:sz w:val="20"/>
          <w:szCs w:val="20"/>
          <w:lang w:eastAsia="en-US"/>
        </w:rPr>
        <w:t>ve</w:t>
      </w:r>
      <w:r w:rsidR="007804E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to identi</w:t>
      </w:r>
      <w:r w:rsidR="009A41F8" w:rsidRPr="00FF4D74">
        <w:rPr>
          <w:rFonts w:ascii="Times New Roman" w:hAnsi="Times New Roman" w:cs="Times New Roman"/>
          <w:sz w:val="20"/>
          <w:szCs w:val="20"/>
          <w:lang w:eastAsia="en-US"/>
        </w:rPr>
        <w:t>fy whether a measurement result (RSRP/RSRQ</w:t>
      </w:r>
      <w:r w:rsidR="00C87CDD">
        <w:rPr>
          <w:rFonts w:ascii="Times New Roman" w:hAnsi="Times New Roman" w:cs="Times New Roman"/>
          <w:sz w:val="20"/>
          <w:szCs w:val="20"/>
          <w:lang w:eastAsia="en-US"/>
        </w:rPr>
        <w:t>/SINR</w:t>
      </w:r>
      <w:r w:rsidR="009A41F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) is based on the NR-SS or based on the CSI-RS measurement. </w:t>
      </w:r>
      <w:r w:rsidR="00216564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It is relatively easy for the UE RRC to </w:t>
      </w:r>
      <w:r w:rsidR="00235562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know whether a 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beam </w:t>
      </w:r>
      <w:r w:rsidR="00235562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measurement 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>provided by the lower layer (</w:t>
      </w:r>
      <w:r w:rsidR="00895660" w:rsidRPr="00FF4D74">
        <w:rPr>
          <w:rFonts w:ascii="Times New Roman" w:hAnsi="Times New Roman" w:cs="Times New Roman"/>
          <w:sz w:val="20"/>
          <w:szCs w:val="20"/>
          <w:lang w:eastAsia="en-US"/>
        </w:rPr>
        <w:t>i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895660" w:rsidRPr="00FF4D74">
        <w:rPr>
          <w:rFonts w:ascii="Times New Roman" w:hAnsi="Times New Roman" w:cs="Times New Roman"/>
          <w:sz w:val="20"/>
          <w:szCs w:val="20"/>
          <w:lang w:eastAsia="en-US"/>
        </w:rPr>
        <w:t>e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>., A</w:t>
      </w:r>
      <w:r w:rsidR="00D965C0" w:rsidRPr="00FF4D74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in </w:t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fldChar w:fldCharType="begin"/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instrText xml:space="preserve"> REF _Ref489282146 </w:instrText>
      </w:r>
      <w:r w:rsidR="00FF4D74">
        <w:rPr>
          <w:rFonts w:ascii="Times New Roman" w:hAnsi="Times New Roman" w:cs="Times New Roman"/>
          <w:sz w:val="20"/>
          <w:szCs w:val="20"/>
          <w:lang w:eastAsia="en-US"/>
        </w:rPr>
        <w:instrText xml:space="preserve"> \* MERGEFORMAT </w:instrText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fldChar w:fldCharType="separate"/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t>Figure 1</w:t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fldChar w:fldCharType="end"/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) </w:t>
      </w:r>
      <w:r w:rsidR="00235562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is </w:t>
      </w:r>
      <w:r w:rsidR="005267A6" w:rsidRPr="00FF4D74">
        <w:rPr>
          <w:rFonts w:ascii="Times New Roman" w:hAnsi="Times New Roman" w:cs="Times New Roman"/>
          <w:sz w:val="20"/>
          <w:szCs w:val="20"/>
          <w:lang w:eastAsia="en-US"/>
        </w:rPr>
        <w:t>based on</w:t>
      </w:r>
      <w:r w:rsidR="00235562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</w:t>
      </w:r>
      <w:r w:rsidR="00216564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NR-SS </w:t>
      </w:r>
      <w:r w:rsidR="00235562" w:rsidRPr="00FF4D74">
        <w:rPr>
          <w:rFonts w:ascii="Times New Roman" w:hAnsi="Times New Roman" w:cs="Times New Roman"/>
          <w:sz w:val="20"/>
          <w:szCs w:val="20"/>
          <w:lang w:eastAsia="en-US"/>
        </w:rPr>
        <w:t>or CSI-RS</w:t>
      </w:r>
      <w:r w:rsidR="00216564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4521E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However, 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there is no </w:t>
      </w:r>
      <w:r w:rsidR="005369A8">
        <w:rPr>
          <w:rFonts w:ascii="Times New Roman" w:hAnsi="Times New Roman" w:cs="Times New Roman"/>
          <w:sz w:val="20"/>
          <w:szCs w:val="20"/>
          <w:lang w:eastAsia="en-US"/>
        </w:rPr>
        <w:t>agreement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369A8">
        <w:rPr>
          <w:rFonts w:ascii="Times New Roman" w:hAnsi="Times New Roman" w:cs="Times New Roman"/>
          <w:sz w:val="20"/>
          <w:szCs w:val="20"/>
          <w:lang w:eastAsia="en-US"/>
        </w:rPr>
        <w:t>about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E1797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how </w:t>
      </w:r>
      <w:r w:rsidR="007E1DCF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proofErr w:type="spellStart"/>
      <w:r w:rsidR="007E1DCF" w:rsidRPr="00FF4D74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7E1DCF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>can tell from the measurement report that</w:t>
      </w:r>
      <w:r w:rsidR="004521E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A4CE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whether 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a cell quality </w:t>
      </w:r>
      <w:r w:rsidR="002D4AD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reported by UE </w:t>
      </w:r>
      <w:r w:rsidR="008A4CE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is based on NR-SS 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>beam(s)</w:t>
      </w:r>
      <w:r w:rsidR="008A4CE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or based on CSI-RS </w:t>
      </w:r>
      <w:r w:rsidR="00D965C0" w:rsidRPr="00FF4D74">
        <w:rPr>
          <w:rFonts w:ascii="Times New Roman" w:hAnsi="Times New Roman" w:cs="Times New Roman"/>
          <w:sz w:val="20"/>
          <w:szCs w:val="20"/>
          <w:lang w:eastAsia="en-US"/>
        </w:rPr>
        <w:t>beam(s)</w:t>
      </w:r>
      <w:r w:rsidR="008A4CE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proofErr w:type="spellStart"/>
      <w:proofErr w:type="gramStart"/>
      <w:r w:rsidR="001D280D" w:rsidRPr="00FF4D74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proofErr w:type="gramEnd"/>
      <w:r w:rsidR="001D280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E58DF" w:rsidRPr="00FF4D74">
        <w:rPr>
          <w:rFonts w:ascii="Times New Roman" w:hAnsi="Times New Roman" w:cs="Times New Roman"/>
          <w:sz w:val="20"/>
          <w:szCs w:val="20"/>
          <w:lang w:eastAsia="en-US"/>
        </w:rPr>
        <w:t>is required</w:t>
      </w:r>
      <w:r w:rsidR="001D280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to know this </w:t>
      </w:r>
      <w:r w:rsidR="00970523">
        <w:rPr>
          <w:rFonts w:ascii="Times New Roman" w:eastAsia="PMingLiU" w:hAnsi="Times New Roman" w:cs="Times New Roman" w:hint="eastAsia"/>
          <w:sz w:val="20"/>
          <w:szCs w:val="20"/>
        </w:rPr>
        <w:t>since</w:t>
      </w:r>
      <w:r w:rsidR="001D280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31044">
        <w:rPr>
          <w:rFonts w:ascii="Times New Roman" w:hAnsi="Times New Roman" w:cs="Times New Roman"/>
          <w:sz w:val="20"/>
          <w:szCs w:val="20"/>
          <w:lang w:eastAsia="en-US"/>
        </w:rPr>
        <w:t>only the comparison on the same type of RS is allowed</w:t>
      </w:r>
      <w:r w:rsidR="001D280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09F1E795" w14:textId="27DD2F23" w:rsidR="00D965C0" w:rsidRPr="00FF4D74" w:rsidRDefault="00D965C0" w:rsidP="00C44AE7">
      <w:pPr>
        <w:pStyle w:val="BodyText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="Times New Roman" w:hAnsi="Times New Roman" w:cs="Times New Roman"/>
          <w:sz w:val="20"/>
          <w:szCs w:val="20"/>
          <w:lang w:eastAsia="en-US"/>
        </w:rPr>
        <w:object w:dxaOrig="9034" w:dyaOrig="4440" w14:anchorId="26BC7B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75pt;height:222pt" o:ole="">
            <v:imagedata r:id="rId14" o:title=""/>
          </v:shape>
          <o:OLEObject Type="Embed" ProgID="Visio.Drawing.11" ShapeID="_x0000_i1025" DrawAspect="Content" ObjectID="_1563886745" r:id="rId15"/>
        </w:object>
      </w:r>
    </w:p>
    <w:p w14:paraId="204DEBB7" w14:textId="36ED7FAC" w:rsidR="00D965C0" w:rsidRPr="00FF4D74" w:rsidRDefault="007B5ACB" w:rsidP="007B5ACB">
      <w:pPr>
        <w:pStyle w:val="Caption"/>
        <w:rPr>
          <w:rFonts w:ascii="Times New Roman" w:hAnsi="Times New Roman" w:cs="Times New Roman"/>
          <w:sz w:val="20"/>
          <w:szCs w:val="20"/>
          <w:lang w:eastAsia="en-US"/>
        </w:rPr>
      </w:pPr>
      <w:bookmarkStart w:id="4" w:name="_Ref489282146"/>
      <w:proofErr w:type="gramStart"/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Figure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fldChar w:fldCharType="begin"/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instrText xml:space="preserve"> SEQ Figure \* ARABIC </w:instrTex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fldChar w:fldCharType="separate"/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fldChar w:fldCharType="end"/>
      </w:r>
      <w:bookmarkEnd w:id="4"/>
      <w:r w:rsidR="003E4EAD" w:rsidRPr="00FF4D74">
        <w:rPr>
          <w:rFonts w:ascii="Times New Roman" w:hAnsi="Times New Roman" w:cs="Times New Roman"/>
          <w:sz w:val="20"/>
          <w:szCs w:val="20"/>
          <w:lang w:eastAsia="en-US"/>
        </w:rPr>
        <w:t>.</w:t>
      </w:r>
      <w:proofErr w:type="gramEnd"/>
      <w:r w:rsidR="003E4EA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gramStart"/>
      <w:r w:rsidR="003E4EAD" w:rsidRPr="00FF4D74">
        <w:rPr>
          <w:rFonts w:ascii="Times New Roman" w:hAnsi="Times New Roman" w:cs="Times New Roman"/>
          <w:sz w:val="20"/>
          <w:szCs w:val="20"/>
          <w:lang w:eastAsia="en-US"/>
        </w:rPr>
        <w:t>The approved NR measurement model</w:t>
      </w:r>
      <w:r w:rsidR="00CA0805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in </w:t>
      </w:r>
      <w:r w:rsidR="006F0CA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CA0805" w:rsidRPr="00FF4D74">
        <w:rPr>
          <w:rFonts w:ascii="Times New Roman" w:hAnsi="Times New Roman" w:cs="Times New Roman"/>
          <w:sz w:val="20"/>
          <w:szCs w:val="20"/>
          <w:lang w:eastAsia="en-US"/>
        </w:rPr>
        <w:t>RAN2-NR-AH#2 meeting</w:t>
      </w:r>
      <w:r w:rsidR="009D5E2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[2]</w:t>
      </w:r>
      <w:r w:rsidR="003E4EAD" w:rsidRPr="00FF4D74">
        <w:rPr>
          <w:rFonts w:ascii="Times New Roman" w:hAnsi="Times New Roman" w:cs="Times New Roman"/>
          <w:sz w:val="20"/>
          <w:szCs w:val="20"/>
          <w:lang w:eastAsia="en-US"/>
        </w:rPr>
        <w:t>.</w:t>
      </w:r>
      <w:proofErr w:type="gramEnd"/>
    </w:p>
    <w:p w14:paraId="5C87A917" w14:textId="6E13BFCE" w:rsidR="00C44AE7" w:rsidRPr="00FF4D74" w:rsidRDefault="00C44AE7" w:rsidP="00650C8A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Based on the two agreements listed below, </w:t>
      </w:r>
      <w:r w:rsidR="00650C8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it is obvious that the same measurement object can be used to describe both the NR-SS resource and the CSI-RS resource configured to the UE, if both resources </w:t>
      </w:r>
      <w:r w:rsidR="008D0EFD" w:rsidRPr="00FF4D74">
        <w:rPr>
          <w:rFonts w:ascii="Times New Roman" w:hAnsi="Times New Roman" w:cs="Times New Roman"/>
          <w:sz w:val="20"/>
          <w:szCs w:val="20"/>
          <w:lang w:eastAsia="en-US"/>
        </w:rPr>
        <w:t>are in</w:t>
      </w:r>
      <w:r w:rsidR="00650C8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same carrier frequency.</w:t>
      </w:r>
    </w:p>
    <w:p w14:paraId="5CAB4D26" w14:textId="77777777" w:rsidR="00C44AE7" w:rsidRPr="00FF4D74" w:rsidRDefault="00C44AE7" w:rsidP="00C44A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Agreement:</w:t>
      </w:r>
    </w:p>
    <w:p w14:paraId="32BBA191" w14:textId="77777777" w:rsidR="00C44AE7" w:rsidRPr="00FF4D74" w:rsidRDefault="00C44AE7" w:rsidP="00C44A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1</w:t>
      </w: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 xml:space="preserve">In NR, a measurement object is corresponding to one carrier frequency. </w:t>
      </w:r>
    </w:p>
    <w:p w14:paraId="63320DB1" w14:textId="77777777" w:rsidR="00C44AE7" w:rsidRPr="00FF4D74" w:rsidRDefault="00C44AE7" w:rsidP="00C44A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>2</w:t>
      </w:r>
      <w:r w:rsidRPr="00FF4D74">
        <w:rPr>
          <w:rFonts w:ascii="Times New Roman" w:eastAsiaTheme="minorEastAsia" w:hAnsi="Times New Roman" w:cs="Times New Roman"/>
          <w:sz w:val="20"/>
          <w:szCs w:val="20"/>
          <w:lang w:eastAsia="en-US"/>
        </w:rPr>
        <w:tab/>
        <w:t>As part of the Measurement Object it is possible to configure a list of CSI-RS resource specific configurations for RRM measurement. (If this CSI-RS configuration is found to be usable for other purposes then its placement in the measurement object can be reconsidered)</w:t>
      </w:r>
    </w:p>
    <w:p w14:paraId="771BF479" w14:textId="77777777" w:rsidR="00650C8A" w:rsidRPr="00FF4D74" w:rsidRDefault="00650C8A" w:rsidP="00650C8A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</w:p>
    <w:p w14:paraId="3CCBC382" w14:textId="39975032" w:rsidR="006D2A46" w:rsidRPr="00FF4D74" w:rsidRDefault="006D2A46" w:rsidP="006D2A4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1: The network is able to configure both the NR-SS resource and the CSI-RS resource </w:t>
      </w:r>
      <w:r w:rsidR="00435ECC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to </w:t>
      </w:r>
      <w:r w:rsidR="002D362A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>the</w:t>
      </w:r>
      <w:r w:rsidR="00435ECC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UE </w:t>
      </w:r>
      <w:r w:rsidR="00CF50AB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>with</w:t>
      </w:r>
      <w:r w:rsidR="00435ECC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</w:t>
      </w:r>
      <w:r w:rsidR="0046300D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>the same</w:t>
      </w:r>
      <w:r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measurement object</w:t>
      </w:r>
    </w:p>
    <w:p w14:paraId="4ED90830" w14:textId="5B7925BD" w:rsidR="00650C8A" w:rsidRPr="00FF4D74" w:rsidRDefault="005079A0" w:rsidP="005079A0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Based on the two agreements listed below, it is </w:t>
      </w:r>
      <w:r w:rsidR="000D4C5E" w:rsidRPr="00FF4D74">
        <w:rPr>
          <w:rFonts w:ascii="Times New Roman" w:hAnsi="Times New Roman" w:cs="Times New Roman"/>
          <w:sz w:val="20"/>
          <w:szCs w:val="20"/>
          <w:lang w:eastAsia="en-US"/>
        </w:rPr>
        <w:t>also clear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that the same </w:t>
      </w:r>
      <w:r w:rsidR="000D4C5E" w:rsidRPr="00FF4D74">
        <w:rPr>
          <w:rFonts w:ascii="Times New Roman" w:hAnsi="Times New Roman" w:cs="Times New Roman"/>
          <w:sz w:val="20"/>
          <w:szCs w:val="20"/>
          <w:lang w:eastAsia="en-US"/>
        </w:rPr>
        <w:t>report triggering event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can be </w:t>
      </w:r>
      <w:r w:rsidR="000D4C5E" w:rsidRPr="00FF4D74">
        <w:rPr>
          <w:rFonts w:ascii="Times New Roman" w:hAnsi="Times New Roman" w:cs="Times New Roman"/>
          <w:sz w:val="20"/>
          <w:szCs w:val="20"/>
          <w:lang w:eastAsia="en-US"/>
        </w:rPr>
        <w:t>applied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to </w:t>
      </w:r>
      <w:r w:rsidR="000D4C5E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the cell quality derived from either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NR-SS </w:t>
      </w:r>
      <w:r w:rsidR="000D4C5E" w:rsidRPr="00FF4D74">
        <w:rPr>
          <w:rFonts w:ascii="Times New Roman" w:hAnsi="Times New Roman" w:cs="Times New Roman"/>
          <w:sz w:val="20"/>
          <w:szCs w:val="20"/>
          <w:lang w:eastAsia="en-US"/>
        </w:rPr>
        <w:t>beam(s) or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CSI-RS </w:t>
      </w:r>
      <w:r w:rsidR="000D4C5E" w:rsidRPr="00FF4D74">
        <w:rPr>
          <w:rFonts w:ascii="Times New Roman" w:hAnsi="Times New Roman" w:cs="Times New Roman"/>
          <w:sz w:val="20"/>
          <w:szCs w:val="20"/>
          <w:lang w:eastAsia="en-US"/>
        </w:rPr>
        <w:t>beam(s)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573F863" w14:textId="77777777" w:rsidR="005079A0" w:rsidRPr="00FF4D74" w:rsidRDefault="005079A0" w:rsidP="005079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Agreements</w:t>
      </w:r>
    </w:p>
    <w:p w14:paraId="3D0CB778" w14:textId="77777777" w:rsidR="005079A0" w:rsidRPr="00FF4D74" w:rsidRDefault="005079A0" w:rsidP="005079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ab/>
        <w:t>CSI-RS configured for RRM purpose can be used to derive a cell level quality</w:t>
      </w:r>
    </w:p>
    <w:p w14:paraId="2BE757B4" w14:textId="77777777" w:rsidR="005079A0" w:rsidRPr="00FF4D74" w:rsidRDefault="005079A0" w:rsidP="005079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ab/>
        <w:t>Events A1-A6 can be configured to use CSI-RS. Events are evaluated on the cell level quality.</w:t>
      </w:r>
    </w:p>
    <w:p w14:paraId="16811443" w14:textId="77777777" w:rsidR="002D4ADC" w:rsidRPr="00FF4D74" w:rsidRDefault="002D4ADC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38C41C21" w14:textId="7388901E" w:rsidR="002D4ADC" w:rsidRPr="00FF4D74" w:rsidRDefault="00E25B80" w:rsidP="00E25B80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lastRenderedPageBreak/>
        <w:t xml:space="preserve">Observation 2: </w:t>
      </w:r>
      <w:r w:rsidR="00300010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No matter whether the cell quality is derived from the NR-SS beam(s) or </w:t>
      </w:r>
      <w:r w:rsidR="00CC3879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from </w:t>
      </w:r>
      <w:r w:rsidR="00300010"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>the CSI-RS beam(s), the reporting of it can be triggered by the same reporting event</w:t>
      </w:r>
    </w:p>
    <w:p w14:paraId="590DC62F" w14:textId="4163FF2E" w:rsidR="00CC3879" w:rsidRPr="00FF4D74" w:rsidRDefault="009C4EDC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Adding the fact that </w:t>
      </w:r>
      <w:r w:rsidR="009739E6" w:rsidRPr="00FF4D74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D815D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92B16" w:rsidRPr="00FF4D74">
        <w:rPr>
          <w:rFonts w:ascii="Times New Roman" w:hAnsi="Times New Roman" w:cs="Times New Roman"/>
          <w:sz w:val="20"/>
          <w:szCs w:val="20"/>
          <w:lang w:eastAsia="en-US"/>
        </w:rPr>
        <w:t>[</w:t>
      </w:r>
      <w:r w:rsidR="002C244C" w:rsidRPr="00FF4D74">
        <w:rPr>
          <w:rFonts w:ascii="Times New Roman" w:hAnsi="Times New Roman" w:cs="Times New Roman"/>
          <w:sz w:val="20"/>
          <w:szCs w:val="20"/>
          <w:lang w:eastAsia="en-US"/>
        </w:rPr>
        <w:t>RAN2-</w:t>
      </w:r>
      <w:r w:rsidR="00692B16" w:rsidRPr="00FF4D74">
        <w:rPr>
          <w:rFonts w:ascii="Times New Roman" w:hAnsi="Times New Roman" w:cs="Times New Roman"/>
          <w:sz w:val="20"/>
          <w:szCs w:val="20"/>
          <w:lang w:eastAsia="en-US"/>
        </w:rPr>
        <w:t>NR-AH</w:t>
      </w:r>
      <w:r w:rsidR="00681D82">
        <w:rPr>
          <w:rFonts w:ascii="Times New Roman" w:eastAsia="PMingLiU" w:hAnsi="Times New Roman" w:cs="Times New Roman" w:hint="eastAsia"/>
          <w:sz w:val="20"/>
          <w:szCs w:val="20"/>
        </w:rPr>
        <w:t>#</w:t>
      </w:r>
      <w:r w:rsidR="00692B16" w:rsidRPr="00FF4D74">
        <w:rPr>
          <w:rFonts w:ascii="Times New Roman" w:hAnsi="Times New Roman" w:cs="Times New Roman"/>
          <w:sz w:val="20"/>
          <w:szCs w:val="20"/>
          <w:lang w:eastAsia="en-US"/>
        </w:rPr>
        <w:t>2] meeting, it was agreed that “</w:t>
      </w:r>
      <w:r w:rsidR="00692B16" w:rsidRPr="00FF4D74">
        <w:rPr>
          <w:rFonts w:ascii="Times New Roman" w:hAnsi="Times New Roman" w:cs="Times New Roman"/>
          <w:i/>
          <w:sz w:val="20"/>
          <w:szCs w:val="20"/>
          <w:lang w:eastAsia="en-US"/>
        </w:rPr>
        <w:t>each measurement identity links one measurement object with one reporting configuration</w:t>
      </w:r>
      <w:r w:rsidR="00692B1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(</w:t>
      </w:r>
      <w:r w:rsidR="00692B16" w:rsidRPr="00FF4D74">
        <w:rPr>
          <w:rFonts w:ascii="Times New Roman" w:hAnsi="Times New Roman" w:cs="Times New Roman"/>
          <w:i/>
          <w:sz w:val="20"/>
          <w:szCs w:val="20"/>
          <w:lang w:eastAsia="en-US"/>
        </w:rPr>
        <w:t>same as in LTE</w:t>
      </w:r>
      <w:r w:rsidR="00692B16" w:rsidRPr="00FF4D74">
        <w:rPr>
          <w:rFonts w:ascii="Times New Roman" w:hAnsi="Times New Roman" w:cs="Times New Roman"/>
          <w:sz w:val="20"/>
          <w:szCs w:val="20"/>
          <w:lang w:eastAsia="en-US"/>
        </w:rPr>
        <w:t>)”</w:t>
      </w:r>
      <w:r w:rsidR="004014F3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[2]</w:t>
      </w:r>
      <w:r w:rsidR="00692B1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2C244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Therefore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it </w:t>
      </w:r>
      <w:r w:rsidR="003453C2">
        <w:rPr>
          <w:rFonts w:ascii="Times New Roman" w:eastAsia="PMingLiU" w:hAnsi="Times New Roman" w:cs="Times New Roman" w:hint="eastAsia"/>
          <w:sz w:val="20"/>
          <w:szCs w:val="20"/>
        </w:rPr>
        <w:t>is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A18D0" w:rsidRPr="00FF4D74">
        <w:rPr>
          <w:rFonts w:ascii="Times New Roman" w:hAnsi="Times New Roman" w:cs="Times New Roman"/>
          <w:sz w:val="20"/>
          <w:szCs w:val="20"/>
          <w:lang w:eastAsia="en-US"/>
        </w:rPr>
        <w:t>not p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ossible to tell from </w:t>
      </w:r>
      <w:r w:rsidR="00FC076D" w:rsidRPr="00FF4D74">
        <w:rPr>
          <w:rFonts w:ascii="Times New Roman" w:hAnsi="Times New Roman" w:cs="Times New Roman"/>
          <w:sz w:val="20"/>
          <w:szCs w:val="20"/>
          <w:lang w:eastAsia="en-US"/>
        </w:rPr>
        <w:t>a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measurement ID that whether </w:t>
      </w:r>
      <w:r w:rsidR="00AA18D0" w:rsidRPr="00FF4D74">
        <w:rPr>
          <w:rFonts w:ascii="Times New Roman" w:hAnsi="Times New Roman" w:cs="Times New Roman"/>
          <w:sz w:val="20"/>
          <w:szCs w:val="20"/>
          <w:lang w:eastAsia="en-US"/>
        </w:rPr>
        <w:t>a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cell quality </w:t>
      </w:r>
      <w:r w:rsidR="00AA18D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obtained from </w:t>
      </w:r>
      <w:r w:rsidR="00F31E10" w:rsidRPr="00FF4D74">
        <w:rPr>
          <w:rFonts w:ascii="Times New Roman" w:hAnsi="Times New Roman" w:cs="Times New Roman"/>
          <w:sz w:val="20"/>
          <w:szCs w:val="20"/>
          <w:lang w:eastAsia="en-US"/>
        </w:rPr>
        <w:t>th</w:t>
      </w:r>
      <w:r w:rsidR="00375204" w:rsidRPr="00FF4D74">
        <w:rPr>
          <w:rFonts w:ascii="Times New Roman" w:hAnsi="Times New Roman" w:cs="Times New Roman"/>
          <w:sz w:val="20"/>
          <w:szCs w:val="20"/>
          <w:lang w:eastAsia="en-US"/>
        </w:rPr>
        <w:t>e measurement ID is derived from NR-SS beam(s) or from CSI-RS beam(s).</w:t>
      </w:r>
    </w:p>
    <w:p w14:paraId="0078D983" w14:textId="6184866E" w:rsidR="00CC3879" w:rsidRPr="00FF4D74" w:rsidRDefault="001550E1" w:rsidP="005923F4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Observation 3: </w:t>
      </w:r>
      <w:r w:rsidR="00D815D6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It </w:t>
      </w:r>
      <w:r w:rsidR="00547A14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could</w:t>
      </w:r>
      <w:r w:rsidR="00A65935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be</w:t>
      </w:r>
      <w:r w:rsidR="00D815D6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547A14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im</w:t>
      </w:r>
      <w:r w:rsidR="00D815D6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possible to tell from </w:t>
      </w:r>
      <w:r w:rsidR="00B34AC3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the</w:t>
      </w:r>
      <w:r w:rsidR="00D815D6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measurement ID that whether a cell quality obtained from the measurement ID is derived from NR-SS beam(s) or from CSI-RS beam(s).</w:t>
      </w:r>
    </w:p>
    <w:p w14:paraId="0EA68A9A" w14:textId="648BCEBB" w:rsidR="008D0655" w:rsidRPr="00FF4D74" w:rsidRDefault="006F6D56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Therefore, an additional </w:t>
      </w:r>
      <w:r w:rsidR="00AB2AA4" w:rsidRPr="00FF4D74">
        <w:rPr>
          <w:rFonts w:ascii="Times New Roman" w:hAnsi="Times New Roman" w:cs="Times New Roman"/>
          <w:sz w:val="20"/>
          <w:szCs w:val="20"/>
          <w:lang w:eastAsia="en-US"/>
        </w:rPr>
        <w:t>prefix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421755">
        <w:rPr>
          <w:rFonts w:ascii="Times New Roman" w:eastAsia="PMingLiU" w:hAnsi="Times New Roman" w:cs="Times New Roman" w:hint="eastAsia"/>
          <w:sz w:val="20"/>
          <w:szCs w:val="20"/>
        </w:rPr>
        <w:t xml:space="preserve">associating to the reported cell quality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is required wh</w:t>
      </w:r>
      <w:r w:rsidR="00322CD7" w:rsidRPr="00FF4D74">
        <w:rPr>
          <w:rFonts w:ascii="Times New Roman" w:hAnsi="Times New Roman" w:cs="Times New Roman"/>
          <w:sz w:val="20"/>
          <w:szCs w:val="20"/>
          <w:lang w:eastAsia="en-US"/>
        </w:rPr>
        <w:t>ile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UE </w:t>
      </w:r>
      <w:r w:rsidR="00322CD7" w:rsidRPr="00FF4D74">
        <w:rPr>
          <w:rFonts w:ascii="Times New Roman" w:hAnsi="Times New Roman" w:cs="Times New Roman"/>
          <w:sz w:val="20"/>
          <w:szCs w:val="20"/>
          <w:lang w:eastAsia="en-US"/>
        </w:rPr>
        <w:t>is g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enerat</w:t>
      </w:r>
      <w:r w:rsidR="00322CD7" w:rsidRPr="00FF4D74">
        <w:rPr>
          <w:rFonts w:ascii="Times New Roman" w:hAnsi="Times New Roman" w:cs="Times New Roman"/>
          <w:sz w:val="20"/>
          <w:szCs w:val="20"/>
          <w:lang w:eastAsia="en-US"/>
        </w:rPr>
        <w:t>ing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a measurement report. </w:t>
      </w:r>
      <w:r w:rsidR="00C7560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AB2AA4" w:rsidRPr="00FF4D74">
        <w:rPr>
          <w:rFonts w:ascii="Times New Roman" w:hAnsi="Times New Roman" w:cs="Times New Roman"/>
          <w:sz w:val="20"/>
          <w:szCs w:val="20"/>
          <w:lang w:eastAsia="en-US"/>
        </w:rPr>
        <w:t>prefix</w:t>
      </w:r>
      <w:r w:rsidR="00C7560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will tell whether th</w:t>
      </w:r>
      <w:r w:rsidR="00D95A22" w:rsidRPr="00FF4D74">
        <w:rPr>
          <w:rFonts w:ascii="Times New Roman" w:hAnsi="Times New Roman" w:cs="Times New Roman"/>
          <w:sz w:val="20"/>
          <w:szCs w:val="20"/>
          <w:lang w:eastAsia="en-US"/>
        </w:rPr>
        <w:t>e</w:t>
      </w:r>
      <w:r w:rsidR="00C7560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95A22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reported </w:t>
      </w:r>
      <w:r w:rsidR="0008434E" w:rsidRPr="00FF4D74">
        <w:rPr>
          <w:rFonts w:ascii="Times New Roman" w:hAnsi="Times New Roman" w:cs="Times New Roman"/>
          <w:sz w:val="20"/>
          <w:szCs w:val="20"/>
          <w:lang w:eastAsia="en-US"/>
        </w:rPr>
        <w:t>cell qualit</w:t>
      </w:r>
      <w:r w:rsidR="00D95A22" w:rsidRPr="00FF4D74">
        <w:rPr>
          <w:rFonts w:ascii="Times New Roman" w:hAnsi="Times New Roman" w:cs="Times New Roman"/>
          <w:sz w:val="20"/>
          <w:szCs w:val="20"/>
          <w:lang w:eastAsia="en-US"/>
        </w:rPr>
        <w:t>ies</w:t>
      </w:r>
      <w:r w:rsidR="00C7560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95A22" w:rsidRPr="00FF4D74">
        <w:rPr>
          <w:rFonts w:ascii="Times New Roman" w:hAnsi="Times New Roman" w:cs="Times New Roman"/>
          <w:sz w:val="20"/>
          <w:szCs w:val="20"/>
          <w:lang w:eastAsia="en-US"/>
        </w:rPr>
        <w:t>are</w:t>
      </w:r>
      <w:r w:rsidR="00C7560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derived from NR-SS beam(s) or from CSI-RS beam(s). </w:t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An example </w:t>
      </w:r>
      <w:r w:rsidR="001272AC">
        <w:rPr>
          <w:rFonts w:ascii="Times New Roman" w:eastAsia="PMingLiU" w:hAnsi="Times New Roman" w:cs="Times New Roman" w:hint="eastAsia"/>
          <w:sz w:val="20"/>
          <w:szCs w:val="20"/>
        </w:rPr>
        <w:t>after</w:t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applying such a </w:t>
      </w:r>
      <w:r w:rsidR="00AB2AA4" w:rsidRPr="00FF4D74">
        <w:rPr>
          <w:rFonts w:ascii="Times New Roman" w:hAnsi="Times New Roman" w:cs="Times New Roman"/>
          <w:sz w:val="20"/>
          <w:szCs w:val="20"/>
          <w:lang w:eastAsia="en-US"/>
        </w:rPr>
        <w:t>prefix</w:t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D95A22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would </w:t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t>look like</w:t>
      </w:r>
      <w:r w:rsidR="00E33E4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following.</w:t>
      </w:r>
      <w:r w:rsidR="007B5ACB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503EC115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>
        <w:rPr>
          <w:rFonts w:ascii="Lucida Console" w:hAnsi="Lucida Console"/>
          <w:sz w:val="18"/>
          <w:szCs w:val="18"/>
        </w:rPr>
        <w:t>    </w:t>
      </w:r>
      <w:r w:rsidRPr="00E33E4A">
        <w:rPr>
          <w:rFonts w:eastAsia="Times New Roman"/>
        </w:rPr>
        <w:t>+-c1 ::= CHOICE [measurementReport]</w:t>
      </w:r>
    </w:p>
    <w:p w14:paraId="128210B5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E33E4A">
        <w:rPr>
          <w:rFonts w:eastAsia="Times New Roman"/>
        </w:rPr>
        <w:t>      +-measurementReport ::= SEQUENCE</w:t>
      </w:r>
    </w:p>
    <w:p w14:paraId="22C7AD92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E33E4A">
        <w:rPr>
          <w:rFonts w:eastAsia="Times New Roman"/>
        </w:rPr>
        <w:t>        +-criticalExtensions ::= CHOICE [c1]</w:t>
      </w:r>
    </w:p>
    <w:p w14:paraId="615A8E42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E33E4A">
        <w:rPr>
          <w:rFonts w:eastAsia="Times New Roman"/>
        </w:rPr>
        <w:t>          +-c1 ::= CHOICE [measurementReport-r8]</w:t>
      </w:r>
    </w:p>
    <w:p w14:paraId="6A105A1B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E33E4A">
        <w:rPr>
          <w:rFonts w:eastAsia="Times New Roman"/>
        </w:rPr>
        <w:t>            +-measurementReport-r8 ::= SEQUENCE [0]</w:t>
      </w:r>
    </w:p>
    <w:p w14:paraId="105DBFBD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E33E4A">
        <w:rPr>
          <w:rFonts w:eastAsia="Times New Roman"/>
        </w:rPr>
        <w:t>              +-measResults ::= SEQUENCE [0]</w:t>
      </w:r>
    </w:p>
    <w:p w14:paraId="779167C9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E33E4A">
        <w:rPr>
          <w:rFonts w:eastAsia="Times New Roman"/>
        </w:rPr>
        <w:t>              | +-measId ::= INTEGER (1..maxMeasId[32]) [1]</w:t>
      </w:r>
    </w:p>
    <w:p w14:paraId="2DE1C394" w14:textId="69F90A28" w:rsidR="003E45F5" w:rsidRDefault="00E33E4A" w:rsidP="00E33E4A">
      <w:pPr>
        <w:pStyle w:val="PL"/>
        <w:shd w:val="clear" w:color="auto" w:fill="E6E6E6"/>
        <w:rPr>
          <w:rFonts w:eastAsia="Times New Roman"/>
        </w:rPr>
      </w:pPr>
      <w:r w:rsidRPr="00E33E4A">
        <w:rPr>
          <w:rFonts w:eastAsia="Times New Roman"/>
        </w:rPr>
        <w:t>              | +-measResult</w:t>
      </w:r>
      <w:r w:rsidR="003E45F5">
        <w:rPr>
          <w:rFonts w:eastAsia="Times New Roman"/>
        </w:rPr>
        <w:t>P</w:t>
      </w:r>
      <w:r w:rsidRPr="00E33E4A">
        <w:rPr>
          <w:rFonts w:eastAsia="Times New Roman"/>
        </w:rPr>
        <w:t>Cell ::= SEQUENCE</w:t>
      </w:r>
    </w:p>
    <w:p w14:paraId="58856455" w14:textId="535B182A" w:rsidR="003E45F5" w:rsidRPr="003E45F5" w:rsidRDefault="003E45F5" w:rsidP="00E33E4A">
      <w:pPr>
        <w:pStyle w:val="PL"/>
        <w:shd w:val="clear" w:color="auto" w:fill="E6E6E6"/>
        <w:rPr>
          <w:rFonts w:eastAsia="Times New Roman"/>
        </w:rPr>
      </w:pPr>
      <w:r w:rsidRPr="003E45F5">
        <w:rPr>
          <w:rFonts w:eastAsia="Times New Roman"/>
        </w:rPr>
        <w:t>              | | +-</w:t>
      </w:r>
      <w:r w:rsidRPr="000364F5">
        <w:rPr>
          <w:rFonts w:eastAsia="Times New Roman"/>
          <w:b/>
          <w:color w:val="FF0000"/>
        </w:rPr>
        <w:t>ResultNRSS ::= SEQUENCE</w:t>
      </w:r>
      <w:r w:rsidRPr="003E45F5">
        <w:rPr>
          <w:rFonts w:eastAsia="Times New Roman"/>
        </w:rPr>
        <w:t xml:space="preserve"> </w:t>
      </w:r>
    </w:p>
    <w:p w14:paraId="70C87E52" w14:textId="6C04322F" w:rsidR="00E33E4A" w:rsidRPr="003E45F5" w:rsidRDefault="00E33E4A" w:rsidP="00E33E4A">
      <w:pPr>
        <w:pStyle w:val="PL"/>
        <w:shd w:val="clear" w:color="auto" w:fill="E6E6E6"/>
        <w:rPr>
          <w:rFonts w:eastAsia="Times New Roman"/>
        </w:rPr>
      </w:pPr>
      <w:r w:rsidRPr="003E45F5">
        <w:rPr>
          <w:rFonts w:eastAsia="Times New Roman"/>
        </w:rPr>
        <w:t xml:space="preserve">              | | </w:t>
      </w:r>
      <w:r w:rsidR="003E45F5">
        <w:rPr>
          <w:rFonts w:eastAsia="Times New Roman"/>
        </w:rPr>
        <w:t xml:space="preserve">| </w:t>
      </w:r>
      <w:r w:rsidRPr="003E45F5">
        <w:rPr>
          <w:rFonts w:eastAsia="Times New Roman"/>
        </w:rPr>
        <w:t>+-rsrpResult ::= INTEGER (0..97) [52]</w:t>
      </w:r>
    </w:p>
    <w:p w14:paraId="56A2FDA2" w14:textId="78061953" w:rsid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3E45F5">
        <w:rPr>
          <w:rFonts w:eastAsia="Times New Roman"/>
        </w:rPr>
        <w:t xml:space="preserve">              | | </w:t>
      </w:r>
      <w:r w:rsidR="003E45F5">
        <w:rPr>
          <w:rFonts w:eastAsia="Times New Roman"/>
        </w:rPr>
        <w:t xml:space="preserve">| </w:t>
      </w:r>
      <w:r w:rsidRPr="003E45F5">
        <w:rPr>
          <w:rFonts w:eastAsia="Times New Roman"/>
        </w:rPr>
        <w:t>+-rsrqResult ::= INTEGER (0..34) [18]</w:t>
      </w:r>
    </w:p>
    <w:p w14:paraId="001C4422" w14:textId="12079F2A" w:rsidR="003E45F5" w:rsidRPr="003E45F5" w:rsidRDefault="003E45F5" w:rsidP="003E45F5">
      <w:pPr>
        <w:pStyle w:val="PL"/>
        <w:shd w:val="clear" w:color="auto" w:fill="E6E6E6"/>
        <w:rPr>
          <w:rFonts w:eastAsia="Times New Roman"/>
        </w:rPr>
      </w:pPr>
      <w:r w:rsidRPr="003E45F5">
        <w:rPr>
          <w:rFonts w:eastAsia="Times New Roman"/>
        </w:rPr>
        <w:t>              | | +-</w:t>
      </w:r>
      <w:r w:rsidRPr="000364F5">
        <w:rPr>
          <w:rFonts w:eastAsia="Times New Roman"/>
          <w:b/>
          <w:color w:val="FF0000"/>
        </w:rPr>
        <w:t>ResultCSIRS ::= SEQUENCE</w:t>
      </w:r>
      <w:r w:rsidRPr="0043123D">
        <w:rPr>
          <w:rFonts w:eastAsia="Times New Roman"/>
          <w:b/>
          <w:color w:val="FF0000"/>
        </w:rPr>
        <w:t xml:space="preserve"> </w:t>
      </w:r>
      <w:r w:rsidR="0043123D" w:rsidRPr="0043123D">
        <w:rPr>
          <w:rFonts w:eastAsia="Times New Roman"/>
          <w:b/>
          <w:color w:val="FF0000"/>
        </w:rPr>
        <w:t>OPTIONAL:Exist</w:t>
      </w:r>
    </w:p>
    <w:p w14:paraId="576E75A3" w14:textId="4971C0AF" w:rsidR="003E45F5" w:rsidRPr="003E45F5" w:rsidRDefault="003E45F5" w:rsidP="003E45F5">
      <w:pPr>
        <w:pStyle w:val="PL"/>
        <w:shd w:val="clear" w:color="auto" w:fill="E6E6E6"/>
        <w:rPr>
          <w:rFonts w:eastAsia="Times New Roman"/>
        </w:rPr>
      </w:pPr>
      <w:r w:rsidRPr="003E45F5">
        <w:rPr>
          <w:rFonts w:eastAsia="Times New Roman"/>
        </w:rPr>
        <w:t xml:space="preserve">              | | </w:t>
      </w:r>
      <w:r>
        <w:rPr>
          <w:rFonts w:eastAsia="Times New Roman"/>
        </w:rPr>
        <w:t xml:space="preserve">| </w:t>
      </w:r>
      <w:r w:rsidRPr="003E45F5">
        <w:rPr>
          <w:rFonts w:eastAsia="Times New Roman"/>
        </w:rPr>
        <w:t>+-rsrpResult ::= INTEGER (0..97) [52]</w:t>
      </w:r>
      <w:r w:rsidR="0043123D">
        <w:rPr>
          <w:rFonts w:eastAsia="Times New Roman"/>
        </w:rPr>
        <w:t xml:space="preserve"> OPTIONAL:Exist</w:t>
      </w:r>
    </w:p>
    <w:p w14:paraId="43A3CB47" w14:textId="2BF9DCC8" w:rsidR="003E45F5" w:rsidRPr="003E45F5" w:rsidRDefault="003E45F5" w:rsidP="003E45F5">
      <w:pPr>
        <w:pStyle w:val="PL"/>
        <w:shd w:val="clear" w:color="auto" w:fill="E6E6E6"/>
        <w:rPr>
          <w:rFonts w:eastAsia="Times New Roman"/>
        </w:rPr>
      </w:pPr>
      <w:r w:rsidRPr="003E45F5">
        <w:rPr>
          <w:rFonts w:eastAsia="Times New Roman"/>
        </w:rPr>
        <w:t xml:space="preserve">              | | </w:t>
      </w:r>
      <w:r>
        <w:rPr>
          <w:rFonts w:eastAsia="Times New Roman"/>
        </w:rPr>
        <w:t xml:space="preserve">| </w:t>
      </w:r>
      <w:r w:rsidRPr="003E45F5">
        <w:rPr>
          <w:rFonts w:eastAsia="Times New Roman"/>
        </w:rPr>
        <w:t>+-rsrqResult ::= INTEGER (0..34) [18]</w:t>
      </w:r>
      <w:r w:rsidR="0043123D">
        <w:rPr>
          <w:rFonts w:eastAsia="Times New Roman"/>
        </w:rPr>
        <w:t xml:space="preserve"> OPTIONAL:Exist</w:t>
      </w:r>
    </w:p>
    <w:p w14:paraId="45E914C8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3E45F5">
        <w:rPr>
          <w:rFonts w:eastAsia="Times New Roman"/>
        </w:rPr>
        <w:t>              </w:t>
      </w:r>
      <w:r w:rsidRPr="00E33E4A">
        <w:rPr>
          <w:rFonts w:eastAsia="Times New Roman"/>
        </w:rPr>
        <w:t>| +-measResultNeighCells ::= CHOICE OPTIONAL:Omit</w:t>
      </w:r>
    </w:p>
    <w:p w14:paraId="19CF09D6" w14:textId="77777777" w:rsidR="00E33E4A" w:rsidRPr="00E33E4A" w:rsidRDefault="00E33E4A" w:rsidP="00E33E4A">
      <w:pPr>
        <w:pStyle w:val="PL"/>
        <w:shd w:val="clear" w:color="auto" w:fill="E6E6E6"/>
        <w:rPr>
          <w:rFonts w:eastAsia="Times New Roman"/>
        </w:rPr>
      </w:pPr>
      <w:r w:rsidRPr="00E33E4A">
        <w:rPr>
          <w:rFonts w:eastAsia="Times New Roman"/>
        </w:rPr>
        <w:t>              +-nonCriticalExtension ::= SEQUENCE OPTIONAL:Omit</w:t>
      </w:r>
    </w:p>
    <w:p w14:paraId="4DB99588" w14:textId="77777777" w:rsidR="007B5ACB" w:rsidRPr="00E33E4A" w:rsidRDefault="007B5ACB" w:rsidP="00E33E4A">
      <w:pPr>
        <w:pStyle w:val="PL"/>
        <w:shd w:val="clear" w:color="auto" w:fill="E6E6E6"/>
        <w:rPr>
          <w:rFonts w:eastAsia="Times New Roman"/>
        </w:rPr>
      </w:pPr>
    </w:p>
    <w:p w14:paraId="30257319" w14:textId="77777777" w:rsidR="008D0655" w:rsidRDefault="008D0655" w:rsidP="005923F4">
      <w:pPr>
        <w:pStyle w:val="BodyText"/>
        <w:rPr>
          <w:rFonts w:ascii="Arial" w:hAnsi="Arial" w:cs="Arial"/>
          <w:sz w:val="20"/>
          <w:szCs w:val="20"/>
          <w:lang w:eastAsia="en-US"/>
        </w:rPr>
      </w:pPr>
    </w:p>
    <w:p w14:paraId="0C0D453C" w14:textId="164B22BD" w:rsidR="001C5950" w:rsidRPr="00FF4D74" w:rsidRDefault="001C5950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1: </w:t>
      </w:r>
      <w:r w:rsidR="00531F1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In the measurement report, an RS type prefix is </w:t>
      </w:r>
      <w:r w:rsidR="008C68D0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indicated before</w:t>
      </w:r>
      <w:r w:rsidR="00531F1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B959EC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any</w:t>
      </w:r>
      <w:r w:rsidR="00531F1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reported cell quality. The prefix is used to </w:t>
      </w:r>
      <w:r w:rsidR="008C68D0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indicate</w:t>
      </w:r>
      <w:r w:rsidR="00531F1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whether the reported cell quality is derived from NR-SS beam(s) or from CSI-RS beam(s)</w:t>
      </w:r>
    </w:p>
    <w:p w14:paraId="12A6AA0D" w14:textId="0C910D06" w:rsidR="00EE0956" w:rsidRPr="00FF4D74" w:rsidRDefault="00BB51BB" w:rsidP="004E2847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r w:rsidR="006528F9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RAN2-NR-AH#2 meeting, there is an </w:t>
      </w:r>
      <w:r w:rsidR="00EE095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FFS </w:t>
      </w:r>
      <w:r w:rsidR="006528F9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item </w:t>
      </w:r>
      <w:r w:rsidR="008D4336">
        <w:rPr>
          <w:rFonts w:ascii="Times New Roman" w:hAnsi="Times New Roman" w:cs="Times New Roman"/>
          <w:sz w:val="20"/>
          <w:szCs w:val="20"/>
          <w:lang w:eastAsia="en-US"/>
        </w:rPr>
        <w:t>saying</w:t>
      </w:r>
      <w:r w:rsidR="006528F9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“</w:t>
      </w:r>
      <w:r w:rsidR="00EE0956" w:rsidRPr="00FF4D74">
        <w:rPr>
          <w:rFonts w:ascii="Times New Roman" w:hAnsi="Times New Roman" w:cs="Times New Roman"/>
          <w:sz w:val="20"/>
          <w:szCs w:val="20"/>
          <w:lang w:eastAsia="en-US"/>
        </w:rPr>
        <w:t>whether to include the cell quality derived from NR-SS for the same cell to be included in a measurement report triggered based on CSI-RS, if the NR-SS measurement is available</w:t>
      </w:r>
      <w:r w:rsidR="006528F9" w:rsidRPr="00FF4D74">
        <w:rPr>
          <w:rFonts w:ascii="Times New Roman" w:hAnsi="Times New Roman" w:cs="Times New Roman"/>
          <w:sz w:val="20"/>
          <w:szCs w:val="20"/>
          <w:lang w:eastAsia="en-US"/>
        </w:rPr>
        <w:t>”.</w:t>
      </w:r>
      <w:r w:rsidR="00F61E9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We </w:t>
      </w:r>
      <w:r w:rsidR="00402DD0" w:rsidRPr="00FF4D74">
        <w:rPr>
          <w:rFonts w:ascii="Times New Roman" w:eastAsia="PMingLiU" w:hAnsi="Times New Roman" w:cs="Times New Roman"/>
          <w:sz w:val="20"/>
          <w:szCs w:val="20"/>
        </w:rPr>
        <w:t>support this item</w:t>
      </w:r>
      <w:r w:rsidR="00402DD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because</w:t>
      </w:r>
      <w:r w:rsidR="00F61E9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366D3B">
        <w:rPr>
          <w:rFonts w:ascii="Times New Roman" w:hAnsi="Times New Roman" w:cs="Times New Roman"/>
          <w:sz w:val="20"/>
          <w:szCs w:val="20"/>
          <w:lang w:eastAsia="en-US"/>
        </w:rPr>
        <w:t xml:space="preserve">it allows </w:t>
      </w:r>
      <w:r w:rsidR="00893C6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the network </w:t>
      </w:r>
      <w:r w:rsidR="00366D3B">
        <w:rPr>
          <w:rFonts w:ascii="Times New Roman" w:hAnsi="Times New Roman" w:cs="Times New Roman"/>
          <w:sz w:val="20"/>
          <w:szCs w:val="20"/>
          <w:lang w:eastAsia="en-US"/>
        </w:rPr>
        <w:t>to</w:t>
      </w:r>
      <w:r w:rsidR="00F61E9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93C6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have more information </w:t>
      </w:r>
      <w:r w:rsidR="00A96CC6" w:rsidRPr="00FF4D74">
        <w:rPr>
          <w:rFonts w:ascii="Times New Roman" w:hAnsi="Times New Roman" w:cs="Times New Roman"/>
          <w:sz w:val="20"/>
          <w:szCs w:val="20"/>
          <w:lang w:eastAsia="en-US"/>
        </w:rPr>
        <w:t>while making the</w:t>
      </w:r>
      <w:r w:rsidR="00893C6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handover decision, which will result in </w:t>
      </w:r>
      <w:r w:rsidR="00957337">
        <w:rPr>
          <w:rFonts w:ascii="Times New Roman" w:hAnsi="Times New Roman" w:cs="Times New Roman"/>
          <w:sz w:val="20"/>
          <w:szCs w:val="20"/>
          <w:lang w:eastAsia="en-US"/>
        </w:rPr>
        <w:t>better</w:t>
      </w:r>
      <w:r w:rsidR="00402DD0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handover performance</w:t>
      </w:r>
      <w:r w:rsidR="00893C6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. This is </w:t>
      </w:r>
      <w:r w:rsidR="00A96CC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especially true </w:t>
      </w:r>
      <w:r w:rsidR="00072D36" w:rsidRPr="00FF4D74">
        <w:rPr>
          <w:rFonts w:ascii="Times New Roman" w:hAnsi="Times New Roman" w:cs="Times New Roman"/>
          <w:sz w:val="20"/>
          <w:szCs w:val="20"/>
          <w:lang w:eastAsia="en-US"/>
        </w:rPr>
        <w:t>for</w:t>
      </w:r>
      <w:r w:rsidR="00EF713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case that </w:t>
      </w:r>
      <w:r w:rsidR="00072D3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if several cells </w:t>
      </w:r>
      <w:r w:rsidR="00C27E0C">
        <w:rPr>
          <w:rFonts w:ascii="Times New Roman" w:hAnsi="Times New Roman" w:cs="Times New Roman"/>
          <w:sz w:val="20"/>
          <w:szCs w:val="20"/>
          <w:lang w:eastAsia="en-US"/>
        </w:rPr>
        <w:t>have similar</w:t>
      </w:r>
      <w:r w:rsidR="00072D3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0054E" w:rsidRPr="00FF4D74">
        <w:rPr>
          <w:rFonts w:ascii="Times New Roman" w:hAnsi="Times New Roman" w:cs="Times New Roman"/>
          <w:sz w:val="20"/>
          <w:szCs w:val="20"/>
          <w:lang w:eastAsia="en-US"/>
        </w:rPr>
        <w:t>cell qualities</w:t>
      </w:r>
      <w:r w:rsidR="00072D36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C27E0C">
        <w:rPr>
          <w:rFonts w:ascii="Times New Roman" w:hAnsi="Times New Roman" w:cs="Times New Roman"/>
          <w:sz w:val="20"/>
          <w:szCs w:val="20"/>
          <w:lang w:eastAsia="en-US"/>
        </w:rPr>
        <w:t xml:space="preserve">that are </w:t>
      </w:r>
      <w:r w:rsidR="00072D36" w:rsidRPr="00FF4D74">
        <w:rPr>
          <w:rFonts w:ascii="Times New Roman" w:hAnsi="Times New Roman" w:cs="Times New Roman"/>
          <w:sz w:val="20"/>
          <w:szCs w:val="20"/>
          <w:lang w:eastAsia="en-US"/>
        </w:rPr>
        <w:t>derived from CSI-RS</w:t>
      </w:r>
      <w:r w:rsidR="00917641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beam(s)</w:t>
      </w:r>
      <w:r w:rsidR="009C527F" w:rsidRPr="00FF4D74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53C53DDF" w14:textId="49074E4A" w:rsidR="004E2847" w:rsidRPr="00FF4D74" w:rsidRDefault="004E2847" w:rsidP="004E2847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2: </w:t>
      </w:r>
      <w:r w:rsidR="001F4AB0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</w:t>
      </w:r>
      <w:r w:rsidR="00EE0956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he cell quality derived from NR-SS for the same cell </w:t>
      </w:r>
      <w:r w:rsidR="001F4AB0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is</w:t>
      </w:r>
      <w:r w:rsidR="00EE0956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included in a measurement report triggered based on CSI-RS, if the NR-SS measurement is available</w:t>
      </w:r>
    </w:p>
    <w:p w14:paraId="76AB89E6" w14:textId="46276708" w:rsidR="00DC21E1" w:rsidRPr="00FF4D74" w:rsidRDefault="00DC21E1" w:rsidP="004E2847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Similarly, we also support </w:t>
      </w:r>
      <w:r w:rsidR="00A35099" w:rsidRPr="00FF4D74">
        <w:rPr>
          <w:rFonts w:ascii="Times New Roman" w:hAnsi="Times New Roman" w:cs="Times New Roman"/>
          <w:sz w:val="20"/>
          <w:szCs w:val="20"/>
          <w:lang w:eastAsia="en-US"/>
        </w:rPr>
        <w:t>the idea of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35099" w:rsidRPr="00FF4D74">
        <w:rPr>
          <w:rFonts w:ascii="Times New Roman" w:hAnsi="Times New Roman" w:cs="Times New Roman"/>
          <w:sz w:val="20"/>
          <w:szCs w:val="20"/>
          <w:lang w:eastAsia="en-US"/>
        </w:rPr>
        <w:t>including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CSI-RS based cell quality in the report triggered by the NR-SS based cell quality. </w:t>
      </w:r>
      <w:r w:rsidR="00947179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Same as the reason mentioned earlier, enabling this will allow the network to have more information while making the handover decision. </w:t>
      </w:r>
      <w:r w:rsidR="00F72A83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Moreover, this information can also </w:t>
      </w:r>
      <w:r w:rsidR="00F40806">
        <w:rPr>
          <w:rFonts w:ascii="Times New Roman" w:hAnsi="Times New Roman" w:cs="Times New Roman"/>
          <w:sz w:val="20"/>
          <w:szCs w:val="20"/>
          <w:lang w:eastAsia="en-US"/>
        </w:rPr>
        <w:t xml:space="preserve">be </w:t>
      </w:r>
      <w:r w:rsidR="00F72A83" w:rsidRPr="00FF4D74">
        <w:rPr>
          <w:rFonts w:ascii="Times New Roman" w:hAnsi="Times New Roman" w:cs="Times New Roman"/>
          <w:sz w:val="20"/>
          <w:szCs w:val="20"/>
          <w:lang w:eastAsia="en-US"/>
        </w:rPr>
        <w:t>utilized by the network to trigger the inter-</w:t>
      </w:r>
      <w:proofErr w:type="spellStart"/>
      <w:r w:rsidR="00F72A83" w:rsidRPr="00FF4D74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F72A83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B1EAE" w:rsidRPr="00FF4D74">
        <w:rPr>
          <w:rFonts w:ascii="Times New Roman" w:hAnsi="Times New Roman" w:cs="Times New Roman"/>
          <w:sz w:val="20"/>
          <w:szCs w:val="20"/>
          <w:lang w:eastAsia="en-US"/>
        </w:rPr>
        <w:t>coordination</w:t>
      </w:r>
      <w:r w:rsidR="00057E2C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for the purpose of</w:t>
      </w:r>
      <w:r w:rsidR="00F72A83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821B8" w:rsidRPr="00FF4D74">
        <w:rPr>
          <w:rFonts w:ascii="Times New Roman" w:hAnsi="Times New Roman" w:cs="Times New Roman"/>
          <w:sz w:val="20"/>
          <w:szCs w:val="20"/>
          <w:lang w:eastAsia="en-US"/>
        </w:rPr>
        <w:t>switch</w:t>
      </w:r>
      <w:r w:rsidR="00057E2C" w:rsidRPr="00FF4D74">
        <w:rPr>
          <w:rFonts w:ascii="Times New Roman" w:hAnsi="Times New Roman" w:cs="Times New Roman"/>
          <w:sz w:val="20"/>
          <w:szCs w:val="20"/>
          <w:lang w:eastAsia="en-US"/>
        </w:rPr>
        <w:t>ing</w:t>
      </w:r>
      <w:r w:rsidR="00F72A83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on/off or </w:t>
      </w:r>
      <w:r w:rsidR="00057E2C" w:rsidRPr="00FF4D74">
        <w:rPr>
          <w:rFonts w:ascii="Times New Roman" w:hAnsi="Times New Roman" w:cs="Times New Roman"/>
          <w:sz w:val="20"/>
          <w:szCs w:val="20"/>
          <w:lang w:eastAsia="en-US"/>
        </w:rPr>
        <w:t>configuring</w:t>
      </w:r>
      <w:r w:rsidR="00F72A83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CSI-RS resource</w:t>
      </w:r>
      <w:r w:rsidR="000821B8" w:rsidRPr="00FF4D7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F72A83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in </w:t>
      </w:r>
      <w:r w:rsidR="007E324C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9C527F" w:rsidRPr="00FF4D74">
        <w:rPr>
          <w:rFonts w:ascii="Times New Roman" w:hAnsi="Times New Roman" w:cs="Times New Roman"/>
          <w:sz w:val="20"/>
          <w:szCs w:val="20"/>
          <w:lang w:eastAsia="en-US"/>
        </w:rPr>
        <w:t>neighbour cells.</w:t>
      </w:r>
    </w:p>
    <w:p w14:paraId="436F6E09" w14:textId="5581DEB1" w:rsidR="004E2847" w:rsidRPr="00FF4D74" w:rsidRDefault="004E2847" w:rsidP="004E2847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3: </w:t>
      </w:r>
      <w:r w:rsidR="001F4AB0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The cell quality derived from CSI-RS for the same cell is included in a measurement report triggered based on NR-SS, if the CSI-RS measurement is available</w:t>
      </w:r>
    </w:p>
    <w:p w14:paraId="50E384EE" w14:textId="77777777" w:rsidR="004E2847" w:rsidRPr="00402DD0" w:rsidRDefault="004E2847" w:rsidP="005923F4">
      <w:pPr>
        <w:pStyle w:val="BodyText"/>
        <w:rPr>
          <w:rFonts w:ascii="Arial" w:eastAsia="PMingLiU" w:hAnsi="Arial" w:cs="Arial"/>
          <w:sz w:val="20"/>
          <w:szCs w:val="20"/>
        </w:rPr>
      </w:pPr>
    </w:p>
    <w:p w14:paraId="7AD8370F" w14:textId="77777777" w:rsidR="004E2847" w:rsidRDefault="004E2847" w:rsidP="005923F4">
      <w:pPr>
        <w:pStyle w:val="BodyText"/>
        <w:rPr>
          <w:rFonts w:ascii="Arial" w:hAnsi="Arial" w:cs="Arial"/>
          <w:sz w:val="20"/>
          <w:szCs w:val="20"/>
          <w:lang w:eastAsia="en-US"/>
        </w:rPr>
      </w:pPr>
    </w:p>
    <w:p w14:paraId="0EA3E36A" w14:textId="77777777" w:rsidR="00D8203B" w:rsidRPr="00DC33E4" w:rsidRDefault="00D8203B" w:rsidP="005923F4">
      <w:pPr>
        <w:pStyle w:val="Heading1"/>
        <w:rPr>
          <w:lang w:val="en-US"/>
        </w:rPr>
      </w:pPr>
      <w:bookmarkStart w:id="5" w:name="_Toc461106288"/>
      <w:bookmarkEnd w:id="2"/>
      <w:bookmarkEnd w:id="5"/>
      <w:r w:rsidRPr="00DC33E4">
        <w:rPr>
          <w:lang w:val="en-US"/>
        </w:rPr>
        <w:lastRenderedPageBreak/>
        <w:t>Conclusion</w:t>
      </w:r>
    </w:p>
    <w:p w14:paraId="2AFA1D08" w14:textId="3CF7D677" w:rsidR="00F64295" w:rsidRPr="00FF4D74" w:rsidRDefault="00F64295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In this paper, we discuss how to indicate the type of reference signal used to derive the cell quality in the measurement report, and have the following observations.</w:t>
      </w:r>
    </w:p>
    <w:p w14:paraId="06F641E0" w14:textId="77777777" w:rsidR="00D35234" w:rsidRPr="00FF4D74" w:rsidRDefault="00D35234" w:rsidP="00D35234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>Observation 1: The network is able to configure both the NR-SS resource and the CSI-RS resource to the UE with the same measurement object</w:t>
      </w:r>
    </w:p>
    <w:p w14:paraId="1B31137A" w14:textId="77777777" w:rsidR="00D35234" w:rsidRPr="00FF4D74" w:rsidRDefault="00D35234" w:rsidP="00D35234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Cs w:val="0"/>
          <w:sz w:val="20"/>
          <w:szCs w:val="20"/>
          <w:lang w:eastAsia="en-US"/>
        </w:rPr>
        <w:t>Observation 2: No matter whether the cell quality is derived from the NR-SS beam(s) or from the CSI-RS beam(s), the reporting of it can be triggered by the same reporting event</w:t>
      </w:r>
    </w:p>
    <w:p w14:paraId="51B8ECB6" w14:textId="77777777" w:rsidR="00D35234" w:rsidRPr="00FF4D74" w:rsidRDefault="00D35234" w:rsidP="00D35234">
      <w:pPr>
        <w:pStyle w:val="BodyText"/>
        <w:rPr>
          <w:rFonts w:ascii="Times New Roman" w:hAnsi="Times New Roman" w:cs="Times New Roman"/>
          <w:b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Observation 3: It could be impossible to tell from the measurement ID that whether a cell quality obtained from the measurement ID is derived from NR-SS beam(s) or from CSI-RS beam(s).</w:t>
      </w:r>
    </w:p>
    <w:p w14:paraId="606F503D" w14:textId="73FA5723" w:rsidR="00D35234" w:rsidRPr="00FF4D74" w:rsidRDefault="00D35234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Based on the observation, RAN2 is kindly asked to approve the following proposals.</w:t>
      </w:r>
    </w:p>
    <w:p w14:paraId="30B2645A" w14:textId="77777777" w:rsidR="00D35234" w:rsidRPr="00FF4D74" w:rsidRDefault="00D35234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bookmarkStart w:id="6" w:name="_In-sequence_SDU_delivery"/>
      <w:bookmarkEnd w:id="6"/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1: In the measurement report, an RS type prefix is indicated before any reported cell quality. The prefix is used to indicate whether the reported cell quality is derived from NR-SS beam(s) or from CSI-RS beam(s)</w:t>
      </w:r>
    </w:p>
    <w:p w14:paraId="6A0C0408" w14:textId="77777777" w:rsidR="00D35234" w:rsidRPr="00FF4D74" w:rsidRDefault="00D35234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2: The cell quality derived from NR-SS for the same cell is included in a measurement report triggered based on CSI-RS, if the NR-SS measurement is available</w:t>
      </w:r>
    </w:p>
    <w:p w14:paraId="2845D952" w14:textId="77777777" w:rsidR="00D35234" w:rsidRPr="00FF4D74" w:rsidRDefault="00D35234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3: The cell quality derived from CSI-RS for the same cell is included in a measurement report triggered based on NR-SS, if the CSI-RS measurement is available</w:t>
      </w:r>
    </w:p>
    <w:p w14:paraId="1AAEECB8" w14:textId="77777777" w:rsidR="00D35234" w:rsidRDefault="00D35234" w:rsidP="00D35234">
      <w:pPr>
        <w:pStyle w:val="BodyText"/>
        <w:rPr>
          <w:rFonts w:ascii="Arial" w:hAnsi="Arial" w:cs="Arial"/>
          <w:sz w:val="20"/>
          <w:szCs w:val="20"/>
          <w:lang w:eastAsia="en-US"/>
        </w:rPr>
      </w:pP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73356290" w14:textId="663F366A" w:rsidR="00526C0D" w:rsidRPr="00FF4D74" w:rsidRDefault="00993727" w:rsidP="005923F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bookmarkStart w:id="7" w:name="_Ref471526726"/>
      <w:r w:rsidRPr="00FF4D74">
        <w:rPr>
          <w:rFonts w:ascii="Times New Roman" w:hAnsi="Times New Roman" w:cs="Times New Roman"/>
          <w:sz w:val="20"/>
          <w:szCs w:val="20"/>
          <w:lang w:eastAsia="en-US"/>
        </w:rPr>
        <w:t>R2-154032, Report of 3GPP TSG RAN WG2 meeting #97bis</w:t>
      </w:r>
    </w:p>
    <w:p w14:paraId="7AA6E6A4" w14:textId="7FC46D0A" w:rsidR="003A7EF3" w:rsidRPr="00FF4D74" w:rsidRDefault="00222DEF" w:rsidP="00222DEF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Draft Report of 3GPP TSG RAN WG2 NR AdHoc#2 meeting</w:t>
      </w:r>
      <w:bookmarkEnd w:id="7"/>
    </w:p>
    <w:sectPr w:rsidR="003A7EF3" w:rsidRPr="00FF4D7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6A550" w14:textId="77777777" w:rsidR="005564FC" w:rsidRDefault="005564FC">
      <w:r>
        <w:separator/>
      </w:r>
    </w:p>
  </w:endnote>
  <w:endnote w:type="continuationSeparator" w:id="0">
    <w:p w14:paraId="541769C7" w14:textId="77777777" w:rsidR="005564FC" w:rsidRDefault="005564FC">
      <w:r>
        <w:continuationSeparator/>
      </w:r>
    </w:p>
  </w:endnote>
  <w:endnote w:type="continuationNotice" w:id="1">
    <w:p w14:paraId="75235578" w14:textId="77777777" w:rsidR="005564FC" w:rsidRDefault="005564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6BDE5" w14:textId="19429E71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7DF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7DF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06CBF" w14:textId="77777777" w:rsidR="005564FC" w:rsidRDefault="005564FC">
      <w:r>
        <w:separator/>
      </w:r>
    </w:p>
  </w:footnote>
  <w:footnote w:type="continuationSeparator" w:id="0">
    <w:p w14:paraId="3A20CB81" w14:textId="77777777" w:rsidR="005564FC" w:rsidRDefault="005564FC">
      <w:r>
        <w:continuationSeparator/>
      </w:r>
    </w:p>
  </w:footnote>
  <w:footnote w:type="continuationNotice" w:id="1">
    <w:p w14:paraId="08094992" w14:textId="77777777" w:rsidR="005564FC" w:rsidRDefault="005564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9"/>
  </w:num>
  <w:num w:numId="15">
    <w:abstractNumId w:val="15"/>
  </w:num>
  <w:num w:numId="16">
    <w:abstractNumId w:val="12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4"/>
  </w:num>
  <w:num w:numId="20">
    <w:abstractNumId w:val="12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16"/>
  </w:num>
  <w:num w:numId="23">
    <w:abstractNumId w:val="12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11">
    <w15:presenceInfo w15:providerId="None" w15:userId="hidetoshi suzuki 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07F"/>
    <w:rsid w:val="00014E6A"/>
    <w:rsid w:val="00015D15"/>
    <w:rsid w:val="00016E88"/>
    <w:rsid w:val="000176B2"/>
    <w:rsid w:val="00020538"/>
    <w:rsid w:val="0002564D"/>
    <w:rsid w:val="00025ECA"/>
    <w:rsid w:val="00027939"/>
    <w:rsid w:val="000325B8"/>
    <w:rsid w:val="00034AE9"/>
    <w:rsid w:val="00034C15"/>
    <w:rsid w:val="000364F5"/>
    <w:rsid w:val="00036BA1"/>
    <w:rsid w:val="00042049"/>
    <w:rsid w:val="000422E2"/>
    <w:rsid w:val="00042F22"/>
    <w:rsid w:val="000444EF"/>
    <w:rsid w:val="000455B9"/>
    <w:rsid w:val="00050B9F"/>
    <w:rsid w:val="00052A07"/>
    <w:rsid w:val="000534E3"/>
    <w:rsid w:val="0005606A"/>
    <w:rsid w:val="00057117"/>
    <w:rsid w:val="00057E2C"/>
    <w:rsid w:val="000616E7"/>
    <w:rsid w:val="0006487E"/>
    <w:rsid w:val="00065E1A"/>
    <w:rsid w:val="00067548"/>
    <w:rsid w:val="00072D36"/>
    <w:rsid w:val="00077E5F"/>
    <w:rsid w:val="0008036A"/>
    <w:rsid w:val="00081AE6"/>
    <w:rsid w:val="000821B8"/>
    <w:rsid w:val="0008434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1BF"/>
    <w:rsid w:val="000A1B7B"/>
    <w:rsid w:val="000A56F2"/>
    <w:rsid w:val="000A7958"/>
    <w:rsid w:val="000B2719"/>
    <w:rsid w:val="000B3A8F"/>
    <w:rsid w:val="000B4AB9"/>
    <w:rsid w:val="000B58C3"/>
    <w:rsid w:val="000B61E9"/>
    <w:rsid w:val="000C0B03"/>
    <w:rsid w:val="000C165A"/>
    <w:rsid w:val="000C2E19"/>
    <w:rsid w:val="000D0D07"/>
    <w:rsid w:val="000D2ACE"/>
    <w:rsid w:val="000D4797"/>
    <w:rsid w:val="000D4C5E"/>
    <w:rsid w:val="000E0527"/>
    <w:rsid w:val="000E1E92"/>
    <w:rsid w:val="000E58D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78D"/>
    <w:rsid w:val="001219F5"/>
    <w:rsid w:val="00121A20"/>
    <w:rsid w:val="00122F2E"/>
    <w:rsid w:val="0012377F"/>
    <w:rsid w:val="00124314"/>
    <w:rsid w:val="001254E8"/>
    <w:rsid w:val="00126B4A"/>
    <w:rsid w:val="001272AC"/>
    <w:rsid w:val="00127B88"/>
    <w:rsid w:val="00127E49"/>
    <w:rsid w:val="00132FD0"/>
    <w:rsid w:val="001344C0"/>
    <w:rsid w:val="001346FA"/>
    <w:rsid w:val="00135252"/>
    <w:rsid w:val="00137AB5"/>
    <w:rsid w:val="00137F0B"/>
    <w:rsid w:val="00145D40"/>
    <w:rsid w:val="00146AD8"/>
    <w:rsid w:val="00151723"/>
    <w:rsid w:val="00151E23"/>
    <w:rsid w:val="001526E0"/>
    <w:rsid w:val="001550E1"/>
    <w:rsid w:val="001551B5"/>
    <w:rsid w:val="00155888"/>
    <w:rsid w:val="001608F0"/>
    <w:rsid w:val="001643A8"/>
    <w:rsid w:val="001659C1"/>
    <w:rsid w:val="0016607D"/>
    <w:rsid w:val="00171D60"/>
    <w:rsid w:val="00173A8E"/>
    <w:rsid w:val="00177795"/>
    <w:rsid w:val="00180D4C"/>
    <w:rsid w:val="0018143F"/>
    <w:rsid w:val="00190AC1"/>
    <w:rsid w:val="0019341A"/>
    <w:rsid w:val="001963B6"/>
    <w:rsid w:val="00197DF9"/>
    <w:rsid w:val="001A1987"/>
    <w:rsid w:val="001A2564"/>
    <w:rsid w:val="001A2C49"/>
    <w:rsid w:val="001A45EE"/>
    <w:rsid w:val="001A6173"/>
    <w:rsid w:val="001A6CBA"/>
    <w:rsid w:val="001B0D97"/>
    <w:rsid w:val="001B2E53"/>
    <w:rsid w:val="001B5A5D"/>
    <w:rsid w:val="001B6CE0"/>
    <w:rsid w:val="001B7DF3"/>
    <w:rsid w:val="001C1CE5"/>
    <w:rsid w:val="001C3D2A"/>
    <w:rsid w:val="001C5950"/>
    <w:rsid w:val="001C6495"/>
    <w:rsid w:val="001D02D8"/>
    <w:rsid w:val="001D280D"/>
    <w:rsid w:val="001D4132"/>
    <w:rsid w:val="001D4ABC"/>
    <w:rsid w:val="001D51BA"/>
    <w:rsid w:val="001D6342"/>
    <w:rsid w:val="001D6D53"/>
    <w:rsid w:val="001E58E2"/>
    <w:rsid w:val="001E7AED"/>
    <w:rsid w:val="001F3916"/>
    <w:rsid w:val="001F4AB0"/>
    <w:rsid w:val="001F54C5"/>
    <w:rsid w:val="001F662C"/>
    <w:rsid w:val="001F7074"/>
    <w:rsid w:val="00200490"/>
    <w:rsid w:val="00201F3A"/>
    <w:rsid w:val="00203F96"/>
    <w:rsid w:val="0020419A"/>
    <w:rsid w:val="002069B2"/>
    <w:rsid w:val="00206C08"/>
    <w:rsid w:val="00207FA3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52C3"/>
    <w:rsid w:val="00225C54"/>
    <w:rsid w:val="0023019F"/>
    <w:rsid w:val="00230568"/>
    <w:rsid w:val="00230765"/>
    <w:rsid w:val="002319E4"/>
    <w:rsid w:val="00233AFC"/>
    <w:rsid w:val="00235562"/>
    <w:rsid w:val="00235632"/>
    <w:rsid w:val="00235872"/>
    <w:rsid w:val="00241559"/>
    <w:rsid w:val="00242973"/>
    <w:rsid w:val="002435B3"/>
    <w:rsid w:val="00244DBD"/>
    <w:rsid w:val="0024547B"/>
    <w:rsid w:val="002458EB"/>
    <w:rsid w:val="002500C8"/>
    <w:rsid w:val="00257543"/>
    <w:rsid w:val="00257F88"/>
    <w:rsid w:val="00261285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3F3"/>
    <w:rsid w:val="002805F5"/>
    <w:rsid w:val="00280751"/>
    <w:rsid w:val="0028280A"/>
    <w:rsid w:val="00286ACD"/>
    <w:rsid w:val="00287838"/>
    <w:rsid w:val="00287895"/>
    <w:rsid w:val="002907B5"/>
    <w:rsid w:val="00292E71"/>
    <w:rsid w:val="00292EB7"/>
    <w:rsid w:val="00296227"/>
    <w:rsid w:val="00296F44"/>
    <w:rsid w:val="0029774E"/>
    <w:rsid w:val="0029777D"/>
    <w:rsid w:val="002A036D"/>
    <w:rsid w:val="002A055E"/>
    <w:rsid w:val="002A1D4E"/>
    <w:rsid w:val="002A2869"/>
    <w:rsid w:val="002A50D7"/>
    <w:rsid w:val="002A75FE"/>
    <w:rsid w:val="002B0B1F"/>
    <w:rsid w:val="002B24D6"/>
    <w:rsid w:val="002B467E"/>
    <w:rsid w:val="002B47B7"/>
    <w:rsid w:val="002C244C"/>
    <w:rsid w:val="002C31CA"/>
    <w:rsid w:val="002C41E6"/>
    <w:rsid w:val="002D00AE"/>
    <w:rsid w:val="002D071A"/>
    <w:rsid w:val="002D34B2"/>
    <w:rsid w:val="002D362A"/>
    <w:rsid w:val="002D4ADC"/>
    <w:rsid w:val="002D7637"/>
    <w:rsid w:val="002E17F2"/>
    <w:rsid w:val="002E3CAE"/>
    <w:rsid w:val="002E7CAE"/>
    <w:rsid w:val="002F246A"/>
    <w:rsid w:val="002F2771"/>
    <w:rsid w:val="002F37A9"/>
    <w:rsid w:val="00300010"/>
    <w:rsid w:val="00301CE6"/>
    <w:rsid w:val="0030256B"/>
    <w:rsid w:val="0030501F"/>
    <w:rsid w:val="00307BA1"/>
    <w:rsid w:val="00311702"/>
    <w:rsid w:val="00311E82"/>
    <w:rsid w:val="00313FD6"/>
    <w:rsid w:val="003143BD"/>
    <w:rsid w:val="003177E4"/>
    <w:rsid w:val="00317B01"/>
    <w:rsid w:val="003203ED"/>
    <w:rsid w:val="003207D7"/>
    <w:rsid w:val="00322C9F"/>
    <w:rsid w:val="00322CD7"/>
    <w:rsid w:val="00324D23"/>
    <w:rsid w:val="00331751"/>
    <w:rsid w:val="00334579"/>
    <w:rsid w:val="00335858"/>
    <w:rsid w:val="00336BDA"/>
    <w:rsid w:val="00342BD7"/>
    <w:rsid w:val="00343A07"/>
    <w:rsid w:val="003453C2"/>
    <w:rsid w:val="003455D2"/>
    <w:rsid w:val="00346DB5"/>
    <w:rsid w:val="003477B1"/>
    <w:rsid w:val="00351A57"/>
    <w:rsid w:val="0035482C"/>
    <w:rsid w:val="0035709A"/>
    <w:rsid w:val="00357380"/>
    <w:rsid w:val="003602D9"/>
    <w:rsid w:val="003604CE"/>
    <w:rsid w:val="00361478"/>
    <w:rsid w:val="0036161E"/>
    <w:rsid w:val="00365A6D"/>
    <w:rsid w:val="00366D3B"/>
    <w:rsid w:val="00370E47"/>
    <w:rsid w:val="003735E5"/>
    <w:rsid w:val="003742AC"/>
    <w:rsid w:val="00374C70"/>
    <w:rsid w:val="00375204"/>
    <w:rsid w:val="003768C5"/>
    <w:rsid w:val="00377CE1"/>
    <w:rsid w:val="00385BF0"/>
    <w:rsid w:val="00387BA7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2A4"/>
    <w:rsid w:val="003B7FE5"/>
    <w:rsid w:val="003C10D1"/>
    <w:rsid w:val="003C11C8"/>
    <w:rsid w:val="003C2702"/>
    <w:rsid w:val="003C7806"/>
    <w:rsid w:val="003D109F"/>
    <w:rsid w:val="003D2478"/>
    <w:rsid w:val="003D2FC4"/>
    <w:rsid w:val="003D387A"/>
    <w:rsid w:val="003D3C45"/>
    <w:rsid w:val="003D5B1F"/>
    <w:rsid w:val="003E15FA"/>
    <w:rsid w:val="003E45F5"/>
    <w:rsid w:val="003E4EAD"/>
    <w:rsid w:val="003E55E4"/>
    <w:rsid w:val="003E6588"/>
    <w:rsid w:val="003E74E3"/>
    <w:rsid w:val="003E75BA"/>
    <w:rsid w:val="003F05C7"/>
    <w:rsid w:val="003F1D11"/>
    <w:rsid w:val="003F1D35"/>
    <w:rsid w:val="003F2CD4"/>
    <w:rsid w:val="003F6BBE"/>
    <w:rsid w:val="004000E8"/>
    <w:rsid w:val="004014F3"/>
    <w:rsid w:val="00402DD0"/>
    <w:rsid w:val="00402E2B"/>
    <w:rsid w:val="00403E95"/>
    <w:rsid w:val="0040512B"/>
    <w:rsid w:val="00405CA5"/>
    <w:rsid w:val="0040715C"/>
    <w:rsid w:val="00407CD3"/>
    <w:rsid w:val="00410134"/>
    <w:rsid w:val="00410B72"/>
    <w:rsid w:val="00410F18"/>
    <w:rsid w:val="0041263E"/>
    <w:rsid w:val="00413AAC"/>
    <w:rsid w:val="00416B1B"/>
    <w:rsid w:val="00421105"/>
    <w:rsid w:val="00421755"/>
    <w:rsid w:val="004242F4"/>
    <w:rsid w:val="00427248"/>
    <w:rsid w:val="00427C68"/>
    <w:rsid w:val="0043123D"/>
    <w:rsid w:val="004332BB"/>
    <w:rsid w:val="004351A3"/>
    <w:rsid w:val="00435ECC"/>
    <w:rsid w:val="00437447"/>
    <w:rsid w:val="004374BA"/>
    <w:rsid w:val="00440548"/>
    <w:rsid w:val="00440B16"/>
    <w:rsid w:val="00441A92"/>
    <w:rsid w:val="00444F56"/>
    <w:rsid w:val="00446488"/>
    <w:rsid w:val="004517AA"/>
    <w:rsid w:val="00451811"/>
    <w:rsid w:val="004521EC"/>
    <w:rsid w:val="00452CAC"/>
    <w:rsid w:val="00452F5B"/>
    <w:rsid w:val="00453200"/>
    <w:rsid w:val="00457565"/>
    <w:rsid w:val="00457B71"/>
    <w:rsid w:val="00462F46"/>
    <w:rsid w:val="0046300D"/>
    <w:rsid w:val="00465F3A"/>
    <w:rsid w:val="004669E2"/>
    <w:rsid w:val="00470C31"/>
    <w:rsid w:val="004734D0"/>
    <w:rsid w:val="00474804"/>
    <w:rsid w:val="0047556B"/>
    <w:rsid w:val="00477768"/>
    <w:rsid w:val="004846D1"/>
    <w:rsid w:val="00492BC5"/>
    <w:rsid w:val="00493F23"/>
    <w:rsid w:val="00494430"/>
    <w:rsid w:val="004964F1"/>
    <w:rsid w:val="004A16BC"/>
    <w:rsid w:val="004A2B94"/>
    <w:rsid w:val="004A7E7F"/>
    <w:rsid w:val="004B2FD1"/>
    <w:rsid w:val="004B7C0C"/>
    <w:rsid w:val="004C01C8"/>
    <w:rsid w:val="004C2328"/>
    <w:rsid w:val="004C3898"/>
    <w:rsid w:val="004D2237"/>
    <w:rsid w:val="004D36B1"/>
    <w:rsid w:val="004D7EBD"/>
    <w:rsid w:val="004E0BD6"/>
    <w:rsid w:val="004E1A9A"/>
    <w:rsid w:val="004E2680"/>
    <w:rsid w:val="004E2847"/>
    <w:rsid w:val="004E28F9"/>
    <w:rsid w:val="004E462E"/>
    <w:rsid w:val="004E4F53"/>
    <w:rsid w:val="004E56DC"/>
    <w:rsid w:val="004E5AC2"/>
    <w:rsid w:val="004E76F4"/>
    <w:rsid w:val="004F0B4E"/>
    <w:rsid w:val="004F0B6C"/>
    <w:rsid w:val="004F2078"/>
    <w:rsid w:val="004F4DA3"/>
    <w:rsid w:val="0050054E"/>
    <w:rsid w:val="00502773"/>
    <w:rsid w:val="0050361D"/>
    <w:rsid w:val="0050462F"/>
    <w:rsid w:val="00504651"/>
    <w:rsid w:val="00506557"/>
    <w:rsid w:val="0050677A"/>
    <w:rsid w:val="005079A0"/>
    <w:rsid w:val="005108D8"/>
    <w:rsid w:val="005111A1"/>
    <w:rsid w:val="005116F9"/>
    <w:rsid w:val="005153A7"/>
    <w:rsid w:val="005154C5"/>
    <w:rsid w:val="005219CF"/>
    <w:rsid w:val="00522D07"/>
    <w:rsid w:val="00525F75"/>
    <w:rsid w:val="005267A6"/>
    <w:rsid w:val="00526C0D"/>
    <w:rsid w:val="00531534"/>
    <w:rsid w:val="00531F1D"/>
    <w:rsid w:val="005336B9"/>
    <w:rsid w:val="005338D0"/>
    <w:rsid w:val="00534B59"/>
    <w:rsid w:val="00536759"/>
    <w:rsid w:val="005369A8"/>
    <w:rsid w:val="00537C62"/>
    <w:rsid w:val="00543336"/>
    <w:rsid w:val="00546970"/>
    <w:rsid w:val="00547A14"/>
    <w:rsid w:val="00554E19"/>
    <w:rsid w:val="00555D73"/>
    <w:rsid w:val="005564FC"/>
    <w:rsid w:val="0056121F"/>
    <w:rsid w:val="00561320"/>
    <w:rsid w:val="00572505"/>
    <w:rsid w:val="00580202"/>
    <w:rsid w:val="00582809"/>
    <w:rsid w:val="00584ABE"/>
    <w:rsid w:val="0058798C"/>
    <w:rsid w:val="005900FA"/>
    <w:rsid w:val="005923F4"/>
    <w:rsid w:val="005935A4"/>
    <w:rsid w:val="005948C2"/>
    <w:rsid w:val="00595DCA"/>
    <w:rsid w:val="0059779B"/>
    <w:rsid w:val="005A209A"/>
    <w:rsid w:val="005A3ADD"/>
    <w:rsid w:val="005A4518"/>
    <w:rsid w:val="005A5323"/>
    <w:rsid w:val="005A662D"/>
    <w:rsid w:val="005B35D7"/>
    <w:rsid w:val="005B392A"/>
    <w:rsid w:val="005B3AA3"/>
    <w:rsid w:val="005B41BD"/>
    <w:rsid w:val="005B6F83"/>
    <w:rsid w:val="005C32E7"/>
    <w:rsid w:val="005C74FB"/>
    <w:rsid w:val="005D1602"/>
    <w:rsid w:val="005D1A70"/>
    <w:rsid w:val="005E385F"/>
    <w:rsid w:val="005E5B81"/>
    <w:rsid w:val="005E5D85"/>
    <w:rsid w:val="005F06E0"/>
    <w:rsid w:val="005F2CB1"/>
    <w:rsid w:val="005F3025"/>
    <w:rsid w:val="005F3AC1"/>
    <w:rsid w:val="005F4D03"/>
    <w:rsid w:val="005F528E"/>
    <w:rsid w:val="005F618C"/>
    <w:rsid w:val="005F70BD"/>
    <w:rsid w:val="00601ACA"/>
    <w:rsid w:val="0060283C"/>
    <w:rsid w:val="00604F14"/>
    <w:rsid w:val="00605F62"/>
    <w:rsid w:val="00611B83"/>
    <w:rsid w:val="00611BEC"/>
    <w:rsid w:val="00613257"/>
    <w:rsid w:val="00620A71"/>
    <w:rsid w:val="00620D80"/>
    <w:rsid w:val="006234A6"/>
    <w:rsid w:val="00624D23"/>
    <w:rsid w:val="00624F8F"/>
    <w:rsid w:val="006276C5"/>
    <w:rsid w:val="00630001"/>
    <w:rsid w:val="006311B3"/>
    <w:rsid w:val="0063284C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304C"/>
    <w:rsid w:val="00643475"/>
    <w:rsid w:val="0064396A"/>
    <w:rsid w:val="0064624E"/>
    <w:rsid w:val="00650AB9"/>
    <w:rsid w:val="00650C8A"/>
    <w:rsid w:val="006528F9"/>
    <w:rsid w:val="00654D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0F"/>
    <w:rsid w:val="0067218F"/>
    <w:rsid w:val="00673C16"/>
    <w:rsid w:val="006741F2"/>
    <w:rsid w:val="00674CC3"/>
    <w:rsid w:val="00675C72"/>
    <w:rsid w:val="00676012"/>
    <w:rsid w:val="00676AF2"/>
    <w:rsid w:val="006771F9"/>
    <w:rsid w:val="006776D7"/>
    <w:rsid w:val="00681003"/>
    <w:rsid w:val="006817C9"/>
    <w:rsid w:val="00681D82"/>
    <w:rsid w:val="00682BA6"/>
    <w:rsid w:val="00683ECE"/>
    <w:rsid w:val="00692B16"/>
    <w:rsid w:val="00695FC2"/>
    <w:rsid w:val="00696949"/>
    <w:rsid w:val="00697052"/>
    <w:rsid w:val="00697220"/>
    <w:rsid w:val="006A30AF"/>
    <w:rsid w:val="006A46FB"/>
    <w:rsid w:val="006A5E28"/>
    <w:rsid w:val="006A697B"/>
    <w:rsid w:val="006A7988"/>
    <w:rsid w:val="006A7AFF"/>
    <w:rsid w:val="006B1816"/>
    <w:rsid w:val="006B2099"/>
    <w:rsid w:val="006B50CF"/>
    <w:rsid w:val="006B67CF"/>
    <w:rsid w:val="006C03B8"/>
    <w:rsid w:val="006C44C2"/>
    <w:rsid w:val="006C5EC9"/>
    <w:rsid w:val="006C6059"/>
    <w:rsid w:val="006C7522"/>
    <w:rsid w:val="006D2A46"/>
    <w:rsid w:val="006D571C"/>
    <w:rsid w:val="006D6F08"/>
    <w:rsid w:val="006E062C"/>
    <w:rsid w:val="006E28B7"/>
    <w:rsid w:val="006E3310"/>
    <w:rsid w:val="006E4E39"/>
    <w:rsid w:val="006E565E"/>
    <w:rsid w:val="006E64B5"/>
    <w:rsid w:val="006E673D"/>
    <w:rsid w:val="006E7D3B"/>
    <w:rsid w:val="006F0B65"/>
    <w:rsid w:val="006F0CAD"/>
    <w:rsid w:val="006F1B70"/>
    <w:rsid w:val="006F341D"/>
    <w:rsid w:val="006F3CDE"/>
    <w:rsid w:val="006F58D4"/>
    <w:rsid w:val="006F6D56"/>
    <w:rsid w:val="0070346E"/>
    <w:rsid w:val="00704EDB"/>
    <w:rsid w:val="0070537F"/>
    <w:rsid w:val="00706028"/>
    <w:rsid w:val="00706101"/>
    <w:rsid w:val="00707072"/>
    <w:rsid w:val="00707706"/>
    <w:rsid w:val="00707D61"/>
    <w:rsid w:val="00712287"/>
    <w:rsid w:val="00712772"/>
    <w:rsid w:val="007146AF"/>
    <w:rsid w:val="007148D3"/>
    <w:rsid w:val="00715B9A"/>
    <w:rsid w:val="0071798B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142"/>
    <w:rsid w:val="007445A0"/>
    <w:rsid w:val="0074524B"/>
    <w:rsid w:val="00747D8B"/>
    <w:rsid w:val="00751228"/>
    <w:rsid w:val="007535D6"/>
    <w:rsid w:val="007571E1"/>
    <w:rsid w:val="007604B2"/>
    <w:rsid w:val="00763989"/>
    <w:rsid w:val="00765281"/>
    <w:rsid w:val="00765787"/>
    <w:rsid w:val="00766BAD"/>
    <w:rsid w:val="007730BD"/>
    <w:rsid w:val="007755F2"/>
    <w:rsid w:val="00776971"/>
    <w:rsid w:val="007804ED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A3A"/>
    <w:rsid w:val="007A3FE1"/>
    <w:rsid w:val="007A43A6"/>
    <w:rsid w:val="007A58A6"/>
    <w:rsid w:val="007B3D2D"/>
    <w:rsid w:val="007B50AE"/>
    <w:rsid w:val="007B51DF"/>
    <w:rsid w:val="007B5ACB"/>
    <w:rsid w:val="007C05DD"/>
    <w:rsid w:val="007C0A75"/>
    <w:rsid w:val="007C3D18"/>
    <w:rsid w:val="007C60BF"/>
    <w:rsid w:val="007C6A07"/>
    <w:rsid w:val="007C75A1"/>
    <w:rsid w:val="007C77A5"/>
    <w:rsid w:val="007D04E5"/>
    <w:rsid w:val="007D5901"/>
    <w:rsid w:val="007D7526"/>
    <w:rsid w:val="007E1DCF"/>
    <w:rsid w:val="007E324C"/>
    <w:rsid w:val="007E4610"/>
    <w:rsid w:val="007E4715"/>
    <w:rsid w:val="007E505B"/>
    <w:rsid w:val="007E55D7"/>
    <w:rsid w:val="007E5FE8"/>
    <w:rsid w:val="007E7091"/>
    <w:rsid w:val="007F03C3"/>
    <w:rsid w:val="007F0A6C"/>
    <w:rsid w:val="007F0C73"/>
    <w:rsid w:val="00803FAE"/>
    <w:rsid w:val="0080605F"/>
    <w:rsid w:val="00807786"/>
    <w:rsid w:val="0081055B"/>
    <w:rsid w:val="00811505"/>
    <w:rsid w:val="00811FCB"/>
    <w:rsid w:val="008158D6"/>
    <w:rsid w:val="0081606D"/>
    <w:rsid w:val="00817196"/>
    <w:rsid w:val="00817EDE"/>
    <w:rsid w:val="00823081"/>
    <w:rsid w:val="008235DB"/>
    <w:rsid w:val="00824AB4"/>
    <w:rsid w:val="00825C42"/>
    <w:rsid w:val="00825D25"/>
    <w:rsid w:val="00827D6F"/>
    <w:rsid w:val="00827E1A"/>
    <w:rsid w:val="008376AC"/>
    <w:rsid w:val="008444E8"/>
    <w:rsid w:val="00844E80"/>
    <w:rsid w:val="00846FE7"/>
    <w:rsid w:val="00847FC4"/>
    <w:rsid w:val="00850CEC"/>
    <w:rsid w:val="00856911"/>
    <w:rsid w:val="0086515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6B"/>
    <w:rsid w:val="008864B9"/>
    <w:rsid w:val="00893C6A"/>
    <w:rsid w:val="00894A88"/>
    <w:rsid w:val="00895386"/>
    <w:rsid w:val="00895660"/>
    <w:rsid w:val="008A21FF"/>
    <w:rsid w:val="008A2CE2"/>
    <w:rsid w:val="008A30AC"/>
    <w:rsid w:val="008A44B8"/>
    <w:rsid w:val="008A4CCF"/>
    <w:rsid w:val="008A4CE0"/>
    <w:rsid w:val="008A51A8"/>
    <w:rsid w:val="008A54C7"/>
    <w:rsid w:val="008A77D8"/>
    <w:rsid w:val="008B0483"/>
    <w:rsid w:val="008B120C"/>
    <w:rsid w:val="008B40D0"/>
    <w:rsid w:val="008B51A0"/>
    <w:rsid w:val="008B592A"/>
    <w:rsid w:val="008B63B8"/>
    <w:rsid w:val="008B7B5C"/>
    <w:rsid w:val="008C0C99"/>
    <w:rsid w:val="008C2017"/>
    <w:rsid w:val="008C4958"/>
    <w:rsid w:val="008C4BAA"/>
    <w:rsid w:val="008C68D0"/>
    <w:rsid w:val="008C6AE8"/>
    <w:rsid w:val="008C7573"/>
    <w:rsid w:val="008D0655"/>
    <w:rsid w:val="008D0EFD"/>
    <w:rsid w:val="008D27D3"/>
    <w:rsid w:val="008D34F1"/>
    <w:rsid w:val="008D39D8"/>
    <w:rsid w:val="008D4336"/>
    <w:rsid w:val="008D6CCC"/>
    <w:rsid w:val="008D6D1A"/>
    <w:rsid w:val="008E065E"/>
    <w:rsid w:val="008E0927"/>
    <w:rsid w:val="008E1909"/>
    <w:rsid w:val="008F109D"/>
    <w:rsid w:val="008F1EAB"/>
    <w:rsid w:val="008F33DC"/>
    <w:rsid w:val="008F477F"/>
    <w:rsid w:val="008F55FE"/>
    <w:rsid w:val="00902350"/>
    <w:rsid w:val="0090336B"/>
    <w:rsid w:val="009053AA"/>
    <w:rsid w:val="00906939"/>
    <w:rsid w:val="00910B7D"/>
    <w:rsid w:val="00911DFB"/>
    <w:rsid w:val="00912944"/>
    <w:rsid w:val="009139D9"/>
    <w:rsid w:val="00914AD8"/>
    <w:rsid w:val="00915240"/>
    <w:rsid w:val="00916079"/>
    <w:rsid w:val="00917641"/>
    <w:rsid w:val="00917CE9"/>
    <w:rsid w:val="00920BF2"/>
    <w:rsid w:val="00922010"/>
    <w:rsid w:val="00922A69"/>
    <w:rsid w:val="0093103F"/>
    <w:rsid w:val="00931BD9"/>
    <w:rsid w:val="0093601A"/>
    <w:rsid w:val="009368F3"/>
    <w:rsid w:val="00941636"/>
    <w:rsid w:val="00943742"/>
    <w:rsid w:val="00945C05"/>
    <w:rsid w:val="00946945"/>
    <w:rsid w:val="00947179"/>
    <w:rsid w:val="00947713"/>
    <w:rsid w:val="00950DE7"/>
    <w:rsid w:val="00953920"/>
    <w:rsid w:val="00953D47"/>
    <w:rsid w:val="0095681E"/>
    <w:rsid w:val="009572D4"/>
    <w:rsid w:val="00957337"/>
    <w:rsid w:val="00960FEA"/>
    <w:rsid w:val="00961921"/>
    <w:rsid w:val="00961DF7"/>
    <w:rsid w:val="0096430A"/>
    <w:rsid w:val="00964C30"/>
    <w:rsid w:val="0096554B"/>
    <w:rsid w:val="0096584A"/>
    <w:rsid w:val="00967A33"/>
    <w:rsid w:val="00970523"/>
    <w:rsid w:val="00971F08"/>
    <w:rsid w:val="009739E6"/>
    <w:rsid w:val="0097603D"/>
    <w:rsid w:val="00976949"/>
    <w:rsid w:val="00980477"/>
    <w:rsid w:val="00984217"/>
    <w:rsid w:val="00985253"/>
    <w:rsid w:val="009853B3"/>
    <w:rsid w:val="00990630"/>
    <w:rsid w:val="00991761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41F8"/>
    <w:rsid w:val="009A462D"/>
    <w:rsid w:val="009A5CBA"/>
    <w:rsid w:val="009B1F30"/>
    <w:rsid w:val="009B3AC2"/>
    <w:rsid w:val="009B4DF4"/>
    <w:rsid w:val="009B564E"/>
    <w:rsid w:val="009B7E87"/>
    <w:rsid w:val="009C2A60"/>
    <w:rsid w:val="009C403E"/>
    <w:rsid w:val="009C4EDC"/>
    <w:rsid w:val="009C527F"/>
    <w:rsid w:val="009C748E"/>
    <w:rsid w:val="009D0B72"/>
    <w:rsid w:val="009D28C4"/>
    <w:rsid w:val="009D4FF0"/>
    <w:rsid w:val="009D5E2A"/>
    <w:rsid w:val="009D703C"/>
    <w:rsid w:val="009D718F"/>
    <w:rsid w:val="009E068F"/>
    <w:rsid w:val="009E14E0"/>
    <w:rsid w:val="009E35DB"/>
    <w:rsid w:val="009E47A3"/>
    <w:rsid w:val="009E537B"/>
    <w:rsid w:val="009E6AA6"/>
    <w:rsid w:val="009E6AC2"/>
    <w:rsid w:val="009E6F0C"/>
    <w:rsid w:val="009F08F3"/>
    <w:rsid w:val="009F1ECE"/>
    <w:rsid w:val="009F344F"/>
    <w:rsid w:val="009F47FE"/>
    <w:rsid w:val="00A048A8"/>
    <w:rsid w:val="00A04F49"/>
    <w:rsid w:val="00A07855"/>
    <w:rsid w:val="00A1305E"/>
    <w:rsid w:val="00A13E54"/>
    <w:rsid w:val="00A17F63"/>
    <w:rsid w:val="00A2193B"/>
    <w:rsid w:val="00A2351A"/>
    <w:rsid w:val="00A249D6"/>
    <w:rsid w:val="00A264A9"/>
    <w:rsid w:val="00A27785"/>
    <w:rsid w:val="00A30187"/>
    <w:rsid w:val="00A31044"/>
    <w:rsid w:val="00A3448A"/>
    <w:rsid w:val="00A35099"/>
    <w:rsid w:val="00A36297"/>
    <w:rsid w:val="00A41E2B"/>
    <w:rsid w:val="00A44B11"/>
    <w:rsid w:val="00A45B74"/>
    <w:rsid w:val="00A52E1D"/>
    <w:rsid w:val="00A60917"/>
    <w:rsid w:val="00A61499"/>
    <w:rsid w:val="00A62A77"/>
    <w:rsid w:val="00A63483"/>
    <w:rsid w:val="00A657D7"/>
    <w:rsid w:val="00A65935"/>
    <w:rsid w:val="00A660AC"/>
    <w:rsid w:val="00A67E6C"/>
    <w:rsid w:val="00A71B99"/>
    <w:rsid w:val="00A739D0"/>
    <w:rsid w:val="00A758C5"/>
    <w:rsid w:val="00A761D4"/>
    <w:rsid w:val="00A77EC4"/>
    <w:rsid w:val="00A92879"/>
    <w:rsid w:val="00A9442A"/>
    <w:rsid w:val="00A96CC6"/>
    <w:rsid w:val="00AA016F"/>
    <w:rsid w:val="00AA18D0"/>
    <w:rsid w:val="00AA1ED6"/>
    <w:rsid w:val="00AA2677"/>
    <w:rsid w:val="00AA51D6"/>
    <w:rsid w:val="00AB0BC8"/>
    <w:rsid w:val="00AB11CA"/>
    <w:rsid w:val="00AB14D9"/>
    <w:rsid w:val="00AB1EAE"/>
    <w:rsid w:val="00AB2AA4"/>
    <w:rsid w:val="00AB3A11"/>
    <w:rsid w:val="00AB4AB8"/>
    <w:rsid w:val="00AB655E"/>
    <w:rsid w:val="00AB7AE6"/>
    <w:rsid w:val="00AC007F"/>
    <w:rsid w:val="00AC2ECD"/>
    <w:rsid w:val="00AC3119"/>
    <w:rsid w:val="00AC49FB"/>
    <w:rsid w:val="00AC5A10"/>
    <w:rsid w:val="00AD0AA3"/>
    <w:rsid w:val="00AD3168"/>
    <w:rsid w:val="00AD3F94"/>
    <w:rsid w:val="00AD4A5A"/>
    <w:rsid w:val="00AE27AC"/>
    <w:rsid w:val="00AE40E0"/>
    <w:rsid w:val="00AE4DBA"/>
    <w:rsid w:val="00AE4F07"/>
    <w:rsid w:val="00AF1C5D"/>
    <w:rsid w:val="00AF42D7"/>
    <w:rsid w:val="00AF43AB"/>
    <w:rsid w:val="00B006FE"/>
    <w:rsid w:val="00B007CB"/>
    <w:rsid w:val="00B02AA9"/>
    <w:rsid w:val="00B02FA3"/>
    <w:rsid w:val="00B03C4C"/>
    <w:rsid w:val="00B05084"/>
    <w:rsid w:val="00B136CA"/>
    <w:rsid w:val="00B157F9"/>
    <w:rsid w:val="00B167F1"/>
    <w:rsid w:val="00B20256"/>
    <w:rsid w:val="00B20D09"/>
    <w:rsid w:val="00B2763F"/>
    <w:rsid w:val="00B27AAC"/>
    <w:rsid w:val="00B30929"/>
    <w:rsid w:val="00B31239"/>
    <w:rsid w:val="00B34AC3"/>
    <w:rsid w:val="00B372AA"/>
    <w:rsid w:val="00B40445"/>
    <w:rsid w:val="00B41888"/>
    <w:rsid w:val="00B41DF0"/>
    <w:rsid w:val="00B42BDB"/>
    <w:rsid w:val="00B45A52"/>
    <w:rsid w:val="00B46175"/>
    <w:rsid w:val="00B51F19"/>
    <w:rsid w:val="00B548DA"/>
    <w:rsid w:val="00B61615"/>
    <w:rsid w:val="00B62AAA"/>
    <w:rsid w:val="00B650C1"/>
    <w:rsid w:val="00B664C7"/>
    <w:rsid w:val="00B669AD"/>
    <w:rsid w:val="00B67691"/>
    <w:rsid w:val="00B739F6"/>
    <w:rsid w:val="00B81A6C"/>
    <w:rsid w:val="00B85DE5"/>
    <w:rsid w:val="00B907EA"/>
    <w:rsid w:val="00B90F73"/>
    <w:rsid w:val="00B93B59"/>
    <w:rsid w:val="00B9406A"/>
    <w:rsid w:val="00B959EC"/>
    <w:rsid w:val="00B97D9D"/>
    <w:rsid w:val="00BA2280"/>
    <w:rsid w:val="00BA2A08"/>
    <w:rsid w:val="00BA56D2"/>
    <w:rsid w:val="00BA76E0"/>
    <w:rsid w:val="00BB2A25"/>
    <w:rsid w:val="00BB346D"/>
    <w:rsid w:val="00BB40A1"/>
    <w:rsid w:val="00BB51BB"/>
    <w:rsid w:val="00BB51E9"/>
    <w:rsid w:val="00BC0E6A"/>
    <w:rsid w:val="00BC0FDC"/>
    <w:rsid w:val="00BC3053"/>
    <w:rsid w:val="00BC4D2E"/>
    <w:rsid w:val="00BD48AC"/>
    <w:rsid w:val="00BD5F1A"/>
    <w:rsid w:val="00BE0792"/>
    <w:rsid w:val="00BE1234"/>
    <w:rsid w:val="00BE2FA6"/>
    <w:rsid w:val="00BE333F"/>
    <w:rsid w:val="00BE7406"/>
    <w:rsid w:val="00BE7603"/>
    <w:rsid w:val="00BF058E"/>
    <w:rsid w:val="00BF16CF"/>
    <w:rsid w:val="00BF20C7"/>
    <w:rsid w:val="00BF3279"/>
    <w:rsid w:val="00BF74C7"/>
    <w:rsid w:val="00C015F1"/>
    <w:rsid w:val="00C0173E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2107"/>
    <w:rsid w:val="00C14D4B"/>
    <w:rsid w:val="00C154BB"/>
    <w:rsid w:val="00C20190"/>
    <w:rsid w:val="00C26FAA"/>
    <w:rsid w:val="00C279B5"/>
    <w:rsid w:val="00C27C45"/>
    <w:rsid w:val="00C27E0C"/>
    <w:rsid w:val="00C3719D"/>
    <w:rsid w:val="00C41A9D"/>
    <w:rsid w:val="00C44AE7"/>
    <w:rsid w:val="00C47A84"/>
    <w:rsid w:val="00C54995"/>
    <w:rsid w:val="00C54D41"/>
    <w:rsid w:val="00C56496"/>
    <w:rsid w:val="00C60783"/>
    <w:rsid w:val="00C64672"/>
    <w:rsid w:val="00C70697"/>
    <w:rsid w:val="00C72EF4"/>
    <w:rsid w:val="00C75608"/>
    <w:rsid w:val="00C75D2F"/>
    <w:rsid w:val="00C767BE"/>
    <w:rsid w:val="00C76963"/>
    <w:rsid w:val="00C76E3C"/>
    <w:rsid w:val="00C81568"/>
    <w:rsid w:val="00C82B92"/>
    <w:rsid w:val="00C87CDD"/>
    <w:rsid w:val="00C9027A"/>
    <w:rsid w:val="00C9068E"/>
    <w:rsid w:val="00C9363F"/>
    <w:rsid w:val="00C93C4B"/>
    <w:rsid w:val="00C944AB"/>
    <w:rsid w:val="00C95B40"/>
    <w:rsid w:val="00C9793A"/>
    <w:rsid w:val="00CA0805"/>
    <w:rsid w:val="00CA0A10"/>
    <w:rsid w:val="00CA1ED8"/>
    <w:rsid w:val="00CB1F63"/>
    <w:rsid w:val="00CB585C"/>
    <w:rsid w:val="00CB7170"/>
    <w:rsid w:val="00CC040E"/>
    <w:rsid w:val="00CC0818"/>
    <w:rsid w:val="00CC111F"/>
    <w:rsid w:val="00CC2011"/>
    <w:rsid w:val="00CC3879"/>
    <w:rsid w:val="00CC3EA0"/>
    <w:rsid w:val="00CC7B45"/>
    <w:rsid w:val="00CD0835"/>
    <w:rsid w:val="00CD1188"/>
    <w:rsid w:val="00CD1D2E"/>
    <w:rsid w:val="00CD2ED1"/>
    <w:rsid w:val="00CD337B"/>
    <w:rsid w:val="00CD5C14"/>
    <w:rsid w:val="00CE0424"/>
    <w:rsid w:val="00CE077B"/>
    <w:rsid w:val="00CE7561"/>
    <w:rsid w:val="00CF1354"/>
    <w:rsid w:val="00CF3B1F"/>
    <w:rsid w:val="00CF3BF6"/>
    <w:rsid w:val="00CF46BC"/>
    <w:rsid w:val="00CF4E77"/>
    <w:rsid w:val="00CF50AB"/>
    <w:rsid w:val="00CF625B"/>
    <w:rsid w:val="00CF687E"/>
    <w:rsid w:val="00CF7673"/>
    <w:rsid w:val="00D00339"/>
    <w:rsid w:val="00D0252F"/>
    <w:rsid w:val="00D0339E"/>
    <w:rsid w:val="00D0349B"/>
    <w:rsid w:val="00D04434"/>
    <w:rsid w:val="00D10249"/>
    <w:rsid w:val="00D115C3"/>
    <w:rsid w:val="00D11897"/>
    <w:rsid w:val="00D13135"/>
    <w:rsid w:val="00D13E4E"/>
    <w:rsid w:val="00D15089"/>
    <w:rsid w:val="00D22874"/>
    <w:rsid w:val="00D239A7"/>
    <w:rsid w:val="00D23F47"/>
    <w:rsid w:val="00D2503E"/>
    <w:rsid w:val="00D3005B"/>
    <w:rsid w:val="00D32166"/>
    <w:rsid w:val="00D35234"/>
    <w:rsid w:val="00D36E71"/>
    <w:rsid w:val="00D37D87"/>
    <w:rsid w:val="00D40B33"/>
    <w:rsid w:val="00D4318F"/>
    <w:rsid w:val="00D438BF"/>
    <w:rsid w:val="00D440F8"/>
    <w:rsid w:val="00D46FA5"/>
    <w:rsid w:val="00D546FF"/>
    <w:rsid w:val="00D55AD5"/>
    <w:rsid w:val="00D55B51"/>
    <w:rsid w:val="00D55C96"/>
    <w:rsid w:val="00D576CA"/>
    <w:rsid w:val="00D60E13"/>
    <w:rsid w:val="00D61AF5"/>
    <w:rsid w:val="00D62CD5"/>
    <w:rsid w:val="00D63268"/>
    <w:rsid w:val="00D6435F"/>
    <w:rsid w:val="00D652B5"/>
    <w:rsid w:val="00D66155"/>
    <w:rsid w:val="00D708B0"/>
    <w:rsid w:val="00D70E73"/>
    <w:rsid w:val="00D76F86"/>
    <w:rsid w:val="00D77B1D"/>
    <w:rsid w:val="00D8021F"/>
    <w:rsid w:val="00D80383"/>
    <w:rsid w:val="00D815D6"/>
    <w:rsid w:val="00D8203B"/>
    <w:rsid w:val="00D823C6"/>
    <w:rsid w:val="00D85EF7"/>
    <w:rsid w:val="00D86CA3"/>
    <w:rsid w:val="00D871CE"/>
    <w:rsid w:val="00D9196D"/>
    <w:rsid w:val="00D920A7"/>
    <w:rsid w:val="00D92982"/>
    <w:rsid w:val="00D95A22"/>
    <w:rsid w:val="00D965C0"/>
    <w:rsid w:val="00DA0701"/>
    <w:rsid w:val="00DA305E"/>
    <w:rsid w:val="00DA5007"/>
    <w:rsid w:val="00DA5417"/>
    <w:rsid w:val="00DA56E8"/>
    <w:rsid w:val="00DB06D8"/>
    <w:rsid w:val="00DB0A9F"/>
    <w:rsid w:val="00DB377D"/>
    <w:rsid w:val="00DB7182"/>
    <w:rsid w:val="00DC21E1"/>
    <w:rsid w:val="00DC2D36"/>
    <w:rsid w:val="00DC33E4"/>
    <w:rsid w:val="00DC3DD8"/>
    <w:rsid w:val="00DC53EF"/>
    <w:rsid w:val="00DE5608"/>
    <w:rsid w:val="00DE58D0"/>
    <w:rsid w:val="00DE654F"/>
    <w:rsid w:val="00DF0B6E"/>
    <w:rsid w:val="00DF15E0"/>
    <w:rsid w:val="00DF37A0"/>
    <w:rsid w:val="00DF5C56"/>
    <w:rsid w:val="00E02CFE"/>
    <w:rsid w:val="00E05B34"/>
    <w:rsid w:val="00E110E7"/>
    <w:rsid w:val="00E11B20"/>
    <w:rsid w:val="00E156FA"/>
    <w:rsid w:val="00E17970"/>
    <w:rsid w:val="00E17B45"/>
    <w:rsid w:val="00E17FA2"/>
    <w:rsid w:val="00E22330"/>
    <w:rsid w:val="00E25B80"/>
    <w:rsid w:val="00E30B5A"/>
    <w:rsid w:val="00E3123D"/>
    <w:rsid w:val="00E31461"/>
    <w:rsid w:val="00E31D43"/>
    <w:rsid w:val="00E32608"/>
    <w:rsid w:val="00E33E4A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4AE"/>
    <w:rsid w:val="00E63838"/>
    <w:rsid w:val="00E64434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E36"/>
    <w:rsid w:val="00E9291C"/>
    <w:rsid w:val="00E93FFE"/>
    <w:rsid w:val="00E94F8A"/>
    <w:rsid w:val="00EA6E0E"/>
    <w:rsid w:val="00EA7A41"/>
    <w:rsid w:val="00EB077B"/>
    <w:rsid w:val="00EB4EA2"/>
    <w:rsid w:val="00EC27C6"/>
    <w:rsid w:val="00EC38A0"/>
    <w:rsid w:val="00EC4207"/>
    <w:rsid w:val="00EC4A0B"/>
    <w:rsid w:val="00EC4C96"/>
    <w:rsid w:val="00EC5653"/>
    <w:rsid w:val="00EC60B5"/>
    <w:rsid w:val="00EC71CE"/>
    <w:rsid w:val="00EC7304"/>
    <w:rsid w:val="00ED1006"/>
    <w:rsid w:val="00ED5DF4"/>
    <w:rsid w:val="00EE0956"/>
    <w:rsid w:val="00EE25E7"/>
    <w:rsid w:val="00EE57B6"/>
    <w:rsid w:val="00EF10BC"/>
    <w:rsid w:val="00EF18FE"/>
    <w:rsid w:val="00EF2E6C"/>
    <w:rsid w:val="00EF5787"/>
    <w:rsid w:val="00EF60D0"/>
    <w:rsid w:val="00EF7136"/>
    <w:rsid w:val="00F0528D"/>
    <w:rsid w:val="00F06C67"/>
    <w:rsid w:val="00F06DFD"/>
    <w:rsid w:val="00F071D1"/>
    <w:rsid w:val="00F07533"/>
    <w:rsid w:val="00F10629"/>
    <w:rsid w:val="00F15FA5"/>
    <w:rsid w:val="00F1625B"/>
    <w:rsid w:val="00F209B7"/>
    <w:rsid w:val="00F2376F"/>
    <w:rsid w:val="00F243D8"/>
    <w:rsid w:val="00F30828"/>
    <w:rsid w:val="00F313D6"/>
    <w:rsid w:val="00F31E10"/>
    <w:rsid w:val="00F34D6D"/>
    <w:rsid w:val="00F40806"/>
    <w:rsid w:val="00F40F0C"/>
    <w:rsid w:val="00F4350D"/>
    <w:rsid w:val="00F4352A"/>
    <w:rsid w:val="00F4766C"/>
    <w:rsid w:val="00F507D1"/>
    <w:rsid w:val="00F519CE"/>
    <w:rsid w:val="00F51ADA"/>
    <w:rsid w:val="00F54C67"/>
    <w:rsid w:val="00F607C5"/>
    <w:rsid w:val="00F60DEA"/>
    <w:rsid w:val="00F61E9C"/>
    <w:rsid w:val="00F6302A"/>
    <w:rsid w:val="00F64295"/>
    <w:rsid w:val="00F64C2B"/>
    <w:rsid w:val="00F651BE"/>
    <w:rsid w:val="00F65DAC"/>
    <w:rsid w:val="00F67F53"/>
    <w:rsid w:val="00F703BE"/>
    <w:rsid w:val="00F71F69"/>
    <w:rsid w:val="00F72052"/>
    <w:rsid w:val="00F72A83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BE1"/>
    <w:rsid w:val="00FA05D5"/>
    <w:rsid w:val="00FA2BB3"/>
    <w:rsid w:val="00FB3D52"/>
    <w:rsid w:val="00FB46E6"/>
    <w:rsid w:val="00FB4C80"/>
    <w:rsid w:val="00FB6A6A"/>
    <w:rsid w:val="00FC076D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0DB"/>
    <w:rsid w:val="00FE2365"/>
    <w:rsid w:val="00FE2927"/>
    <w:rsid w:val="00FE4C7B"/>
    <w:rsid w:val="00FE7336"/>
    <w:rsid w:val="00FE787C"/>
    <w:rsid w:val="00FF45A5"/>
    <w:rsid w:val="00FF4D7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DF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7D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7DF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DF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7D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7DF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sharepoint/v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789c8df-cd92-43c1-8a83-195dbc0f0a0a"/>
    <ds:schemaRef ds:uri="http://purl.org/dc/elements/1.1/"/>
    <ds:schemaRef ds:uri="http://schemas.microsoft.com/office/2006/metadata/properties"/>
    <ds:schemaRef ds:uri="08b2df90-05d3-4030-90d4-c9feeb4a1cd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06CCB78-6B50-4686-9C09-B8CC5563E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4</Pages>
  <Words>1456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162</cp:revision>
  <cp:lastPrinted>2008-01-31T06:09:00Z</cp:lastPrinted>
  <dcterms:created xsi:type="dcterms:W3CDTF">2017-07-28T15:07:00Z</dcterms:created>
  <dcterms:modified xsi:type="dcterms:W3CDTF">2017-08-10T14:13:00Z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